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93417811"/>
        <w:docPartObj>
          <w:docPartGallery w:val="Cover Pages"/>
          <w:docPartUnique/>
        </w:docPartObj>
      </w:sdtPr>
      <w:sdtEndPr/>
      <w:sdtContent>
        <w:p w14:paraId="014F023D" w14:textId="210B81D8" w:rsidR="00A70356" w:rsidRDefault="004F2887" w:rsidP="00DA7D97">
          <w:pPr>
            <w:jc w:val="right"/>
          </w:pPr>
          <w:r>
            <w:rPr>
              <w:noProof/>
            </w:rPr>
            <w:drawing>
              <wp:inline distT="0" distB="0" distL="0" distR="0" wp14:anchorId="10A7FE78" wp14:editId="2D7249E4">
                <wp:extent cx="1691005" cy="606208"/>
                <wp:effectExtent l="0" t="0" r="444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414" cy="615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A70356" w14:paraId="014F023F" w14:textId="77777777" w:rsidTr="0012275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4F023E" w14:textId="0066DD3C" w:rsidR="00A70356" w:rsidRDefault="00A70356" w:rsidP="00E35C9D">
                <w:pPr>
                  <w:pStyle w:val="NoSpacing"/>
                  <w:rPr>
                    <w:color w:val="2E74B5" w:themeColor="accent1" w:themeShade="BF"/>
                  </w:rPr>
                </w:pPr>
              </w:p>
            </w:tc>
          </w:tr>
          <w:tr w:rsidR="00A70356" w14:paraId="014F0243" w14:textId="77777777" w:rsidTr="00122750">
            <w:tc>
              <w:tcPr>
                <w:tcW w:w="7672" w:type="dxa"/>
              </w:tcPr>
              <w:p w14:paraId="014F0240" w14:textId="3DBC6CFD" w:rsidR="006608EB" w:rsidRPr="00CD58A8" w:rsidRDefault="00250BF3" w:rsidP="00CD58A8">
                <w:pPr>
                  <w:pStyle w:val="NoSpacing"/>
                  <w:spacing w:line="216" w:lineRule="auto"/>
                  <w:jc w:val="center"/>
                  <w:rPr>
                    <w:rFonts w:eastAsiaTheme="majorEastAsia" w:cs="Arial"/>
                    <w:color w:val="5B9BD5" w:themeColor="accent1"/>
                    <w:sz w:val="56"/>
                    <w:szCs w:val="56"/>
                  </w:rPr>
                </w:pPr>
                <w:sdt>
                  <w:sdtPr>
                    <w:rPr>
                      <w:rFonts w:eastAsiaTheme="majorEastAsia" w:cs="Arial"/>
                      <w:color w:val="5B9BD5" w:themeColor="accent1"/>
                      <w:sz w:val="56"/>
                      <w:szCs w:val="56"/>
                    </w:rPr>
                    <w:alias w:val="Title"/>
                    <w:id w:val="13406919"/>
                    <w:placeholder>
                      <w:docPart w:val="3141446F584C4AAF94C17901CA9B775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F3E4B">
                      <w:rPr>
                        <w:rFonts w:eastAsiaTheme="majorEastAsia" w:cs="Arial"/>
                        <w:color w:val="5B9BD5" w:themeColor="accent1"/>
                        <w:sz w:val="56"/>
                        <w:szCs w:val="56"/>
                      </w:rPr>
                      <w:t>Participation Strategy</w:t>
                    </w:r>
                  </w:sdtContent>
                </w:sdt>
              </w:p>
              <w:p w14:paraId="014F0241" w14:textId="07DFA823" w:rsidR="006608EB" w:rsidRDefault="006608EB" w:rsidP="006608EB">
                <w:pPr>
                  <w:pStyle w:val="NoSpacing"/>
                  <w:spacing w:line="216" w:lineRule="auto"/>
                  <w:rPr>
                    <w:rFonts w:eastAsiaTheme="majorEastAsia" w:cs="Arial"/>
                    <w:color w:val="5B9BD5" w:themeColor="accent1"/>
                    <w:sz w:val="88"/>
                    <w:szCs w:val="88"/>
                  </w:rPr>
                </w:pPr>
              </w:p>
              <w:p w14:paraId="2A4209ED" w14:textId="4283A050" w:rsidR="00364C01" w:rsidRDefault="00364C01" w:rsidP="006608EB">
                <w:pPr>
                  <w:pStyle w:val="NoSpacing"/>
                  <w:spacing w:line="216" w:lineRule="auto"/>
                  <w:rPr>
                    <w:rFonts w:eastAsiaTheme="majorEastAsia" w:cs="Arial"/>
                    <w:color w:val="5B9BD5" w:themeColor="accent1"/>
                    <w:sz w:val="88"/>
                    <w:szCs w:val="88"/>
                  </w:rPr>
                </w:pPr>
              </w:p>
              <w:p w14:paraId="4EAA0763" w14:textId="6BEA3123" w:rsidR="00364C01" w:rsidRDefault="00364C01" w:rsidP="006608EB">
                <w:pPr>
                  <w:pStyle w:val="NoSpacing"/>
                  <w:spacing w:line="216" w:lineRule="auto"/>
                  <w:rPr>
                    <w:rFonts w:eastAsiaTheme="majorEastAsia" w:cs="Arial"/>
                    <w:color w:val="5B9BD5" w:themeColor="accent1"/>
                    <w:sz w:val="88"/>
                    <w:szCs w:val="88"/>
                  </w:rPr>
                </w:pPr>
              </w:p>
              <w:p w14:paraId="126BF332" w14:textId="77777777" w:rsidR="00364C01" w:rsidRPr="00D72F12" w:rsidRDefault="00364C01" w:rsidP="006608EB">
                <w:pPr>
                  <w:pStyle w:val="NoSpacing"/>
                  <w:spacing w:line="216" w:lineRule="auto"/>
                  <w:rPr>
                    <w:rFonts w:eastAsiaTheme="majorEastAsia" w:cs="Arial"/>
                    <w:color w:val="5B9BD5" w:themeColor="accent1"/>
                    <w:sz w:val="88"/>
                    <w:szCs w:val="88"/>
                  </w:rPr>
                </w:pPr>
              </w:p>
              <w:p w14:paraId="014F0242" w14:textId="7A8E37F3" w:rsidR="00A70356" w:rsidRDefault="00364C01" w:rsidP="00364C01">
                <w:pPr>
                  <w:pStyle w:val="NoSpacing"/>
                  <w:spacing w:line="216" w:lineRule="auto"/>
                  <w:jc w:val="right"/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D056BC6" wp14:editId="14046692">
                      <wp:extent cx="1828800" cy="115062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150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70356" w14:paraId="014F0245" w14:textId="77777777" w:rsidTr="0012275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4F0244" w14:textId="77777777" w:rsidR="00A70356" w:rsidRDefault="00A70356" w:rsidP="00E35C9D">
                <w:pPr>
                  <w:pStyle w:val="NoSpacing"/>
                  <w:rPr>
                    <w:color w:val="2E74B5" w:themeColor="accent1" w:themeShade="BF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A70356" w14:paraId="014F0247" w14:textId="77777777" w:rsidTr="00122750">
            <w:tc>
              <w:tcPr>
                <w:tcW w:w="722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4F0246" w14:textId="77777777" w:rsidR="00A70356" w:rsidRDefault="00A70356" w:rsidP="00A70356">
                <w:pPr>
                  <w:pStyle w:val="NoSpacing"/>
                  <w:rPr>
                    <w:color w:val="5B9BD5" w:themeColor="accent1"/>
                  </w:rPr>
                </w:pPr>
              </w:p>
            </w:tc>
          </w:tr>
        </w:tbl>
        <w:tbl>
          <w:tblPr>
            <w:tblStyle w:val="TableGrid"/>
            <w:tblpPr w:leftFromText="180" w:rightFromText="180" w:vertAnchor="text" w:horzAnchor="margin" w:tblpXSpec="center" w:tblpY="11222"/>
            <w:tblW w:w="0" w:type="auto"/>
            <w:tblLook w:val="01E0" w:firstRow="1" w:lastRow="1" w:firstColumn="1" w:lastColumn="1" w:noHBand="0" w:noVBand="0"/>
          </w:tblPr>
          <w:tblGrid>
            <w:gridCol w:w="4261"/>
            <w:gridCol w:w="4261"/>
          </w:tblGrid>
          <w:tr w:rsidR="00151D56" w:rsidRPr="00E04057" w14:paraId="014F024A" w14:textId="77777777" w:rsidTr="00122750">
            <w:trPr>
              <w:trHeight w:val="274"/>
            </w:trPr>
            <w:tc>
              <w:tcPr>
                <w:tcW w:w="4261" w:type="dxa"/>
              </w:tcPr>
              <w:p w14:paraId="014F0248" w14:textId="44622C48" w:rsidR="00151D56" w:rsidRPr="00AB0641" w:rsidRDefault="0036134F" w:rsidP="0036134F">
                <w:pPr>
                  <w:rPr>
                    <w:rFonts w:ascii="Arial" w:hAnsi="Arial" w:cs="Arial"/>
                  </w:rPr>
                </w:pPr>
                <w:r w:rsidRPr="00AB0641">
                  <w:rPr>
                    <w:rFonts w:ascii="Arial" w:hAnsi="Arial" w:cs="Arial"/>
                  </w:rPr>
                  <w:t xml:space="preserve">Policy </w:t>
                </w:r>
                <w:r w:rsidR="00151D56" w:rsidRPr="00AB0641">
                  <w:rPr>
                    <w:rFonts w:ascii="Arial" w:hAnsi="Arial" w:cs="Arial"/>
                  </w:rPr>
                  <w:t>Author</w:t>
                </w:r>
                <w:r w:rsidR="00151D56" w:rsidRPr="00364C01">
                  <w:rPr>
                    <w:rFonts w:ascii="Arial" w:hAnsi="Arial" w:cs="Arial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alias w:val="Policy Author"/>
                    <w:tag w:val="Policy_x0020_Author"/>
                    <w:id w:val="1540245823"/>
                    <w:placeholder>
                      <w:docPart w:val="2C2D8F15BFF24F588101B65F15DD0D3D"/>
                    </w:placeholder>
        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olicy_x0020_Author[1]/ns3:UserInfo[1]/ns3:DisplayName[1]" w:storeItemID="{F5259A11-C578-4494-AFCF-097D0ABC25C3}"/>
                    <w:text/>
                  </w:sdtPr>
                  <w:sdtEndPr/>
                  <w:sdtContent>
                    <w:r w:rsidR="00364C01" w:rsidRPr="00364C01">
                      <w:rPr>
                        <w:rFonts w:ascii="Arial" w:hAnsi="Arial" w:cs="Arial"/>
                      </w:rPr>
                      <w:t>Jo Gallagher</w:t>
                    </w:r>
                  </w:sdtContent>
                </w:sdt>
              </w:p>
            </w:tc>
            <w:tc>
              <w:tcPr>
                <w:tcW w:w="4261" w:type="dxa"/>
              </w:tcPr>
              <w:p w14:paraId="014F0249" w14:textId="0F9FF5DF" w:rsidR="00151D56" w:rsidRPr="00E24D47" w:rsidRDefault="0036134F" w:rsidP="001A7E9F">
                <w:pPr>
                  <w:rPr>
                    <w:rFonts w:ascii="Arial" w:hAnsi="Arial" w:cs="Arial"/>
                  </w:rPr>
                </w:pPr>
                <w:r w:rsidRPr="00E24D47">
                  <w:rPr>
                    <w:rFonts w:ascii="Arial" w:hAnsi="Arial" w:cs="Arial"/>
                  </w:rPr>
                  <w:t>Policy Valid From</w:t>
                </w:r>
                <w:r w:rsidR="00151D56" w:rsidRPr="00E24D47">
                  <w:rPr>
                    <w:rFonts w:ascii="Arial" w:hAnsi="Arial" w:cs="Arial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alias w:val="Policy Valid From"/>
                    <w:tag w:val="Policy_x0020_Valid_x0020_From"/>
                    <w:id w:val="-1457485001"/>
                    <w:placeholder>
                      <w:docPart w:val="42085032DCBF434DA20850E4502F35C0"/>
                    </w:placeholder>
        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olicy_x0020_Valid_x0020_From[1]" w:storeItemID="{F5259A11-C578-4494-AFCF-097D0ABC25C3}"/>
                    <w:date w:fullDate="2022-06-30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B0641" w:rsidRPr="00E24D47">
                      <w:rPr>
                        <w:rFonts w:ascii="Arial" w:hAnsi="Arial" w:cs="Arial"/>
                      </w:rPr>
                      <w:t>30/06/2022</w:t>
                    </w:r>
                  </w:sdtContent>
                </w:sdt>
              </w:p>
            </w:tc>
          </w:tr>
          <w:tr w:rsidR="00151D56" w:rsidRPr="00E04057" w14:paraId="014F024D" w14:textId="77777777" w:rsidTr="00122750">
            <w:tc>
              <w:tcPr>
                <w:tcW w:w="4261" w:type="dxa"/>
              </w:tcPr>
              <w:p w14:paraId="014F024B" w14:textId="7953FF55" w:rsidR="00151D56" w:rsidRPr="00AB0641" w:rsidRDefault="0036134F" w:rsidP="007F3E4B">
                <w:pPr>
                  <w:rPr>
                    <w:rFonts w:ascii="Arial" w:hAnsi="Arial" w:cs="Arial"/>
                  </w:rPr>
                </w:pPr>
                <w:r w:rsidRPr="00AB0641">
                  <w:rPr>
                    <w:rFonts w:ascii="Arial" w:hAnsi="Arial" w:cs="Arial"/>
                  </w:rPr>
                  <w:t>Policy Approved Date</w:t>
                </w:r>
                <w:r w:rsidR="007F3E4B" w:rsidRPr="00AB0641">
                  <w:rPr>
                    <w:rFonts w:ascii="Arial" w:hAnsi="Arial" w:cs="Arial"/>
                  </w:rPr>
                  <w:t xml:space="preserve"> </w:t>
                </w:r>
                <w:r w:rsidR="00364C01">
                  <w:rPr>
                    <w:rFonts w:ascii="Arial" w:hAnsi="Arial" w:cs="Arial"/>
                  </w:rPr>
                  <w:t>24.6.22</w:t>
                </w:r>
              </w:p>
            </w:tc>
            <w:tc>
              <w:tcPr>
                <w:tcW w:w="4261" w:type="dxa"/>
              </w:tcPr>
              <w:p w14:paraId="014F024C" w14:textId="1C0B03CD" w:rsidR="00151D56" w:rsidRPr="00E24D47" w:rsidRDefault="0036134F" w:rsidP="0036134F">
                <w:pPr>
                  <w:rPr>
                    <w:rFonts w:ascii="Arial" w:hAnsi="Arial" w:cs="Arial"/>
                  </w:rPr>
                </w:pPr>
                <w:r w:rsidRPr="00E24D47">
                  <w:rPr>
                    <w:rFonts w:ascii="Arial" w:hAnsi="Arial" w:cs="Arial"/>
                  </w:rPr>
                  <w:t xml:space="preserve">Policy Review </w:t>
                </w:r>
                <w:r w:rsidR="00151D56" w:rsidRPr="00E24D47">
                  <w:rPr>
                    <w:rFonts w:ascii="Arial" w:hAnsi="Arial" w:cs="Arial"/>
                  </w:rPr>
                  <w:t xml:space="preserve">Date: </w:t>
                </w:r>
                <w:sdt>
                  <w:sdtPr>
                    <w:rPr>
                      <w:rFonts w:cs="Arial"/>
                    </w:rPr>
                    <w:alias w:val="Policy Review Date"/>
                    <w:tag w:val="PfPReviewDate"/>
                    <w:id w:val="1842283634"/>
                    <w:placeholder>
                      <w:docPart w:val="D0E20397B383496E81EC3557C8FABAC6"/>
                    </w:placeholder>
        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fPReviewDate[1]" w:storeItemID="{F5259A11-C578-4494-AFCF-097D0ABC25C3}"/>
                    <w:date w:fullDate="2025-06-30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231A7" w:rsidRPr="00E24D47">
                      <w:rPr>
                        <w:rFonts w:ascii="Arial" w:hAnsi="Arial" w:cs="Arial"/>
                      </w:rPr>
                      <w:t>30/06/2025</w:t>
                    </w:r>
                  </w:sdtContent>
                </w:sdt>
              </w:p>
            </w:tc>
          </w:tr>
        </w:tbl>
        <w:p w14:paraId="014F024E" w14:textId="0F7AF6DB" w:rsidR="00A70356" w:rsidRDefault="00A70356" w:rsidP="00122750">
          <w:pPr>
            <w:ind w:left="357"/>
          </w:pPr>
          <w:r>
            <w:br w:type="page"/>
          </w:r>
        </w:p>
      </w:sdtContent>
    </w:sdt>
    <w:p w14:paraId="014F024F" w14:textId="77777777" w:rsidR="005C21BD" w:rsidRPr="00D72F12" w:rsidRDefault="00E35C9D" w:rsidP="00122750">
      <w:pPr>
        <w:pStyle w:val="Heading1"/>
        <w:ind w:left="357"/>
        <w:rPr>
          <w:rFonts w:ascii="Arial" w:hAnsi="Arial" w:cs="Arial"/>
          <w:sz w:val="40"/>
        </w:rPr>
      </w:pPr>
      <w:bookmarkStart w:id="0" w:name="_Toc467598746"/>
      <w:bookmarkStart w:id="1" w:name="_Toc515267214"/>
      <w:r w:rsidRPr="00D72F12">
        <w:rPr>
          <w:rFonts w:ascii="Arial" w:hAnsi="Arial" w:cs="Arial"/>
          <w:sz w:val="40"/>
        </w:rPr>
        <w:lastRenderedPageBreak/>
        <w:t>Policy</w:t>
      </w:r>
      <w:r w:rsidR="006608EB" w:rsidRPr="00D72F12">
        <w:rPr>
          <w:rFonts w:ascii="Arial" w:hAnsi="Arial" w:cs="Arial"/>
          <w:sz w:val="40"/>
        </w:rPr>
        <w:t>/Strategy</w:t>
      </w:r>
      <w:r w:rsidRPr="00D72F12">
        <w:rPr>
          <w:rFonts w:ascii="Arial" w:hAnsi="Arial" w:cs="Arial"/>
          <w:sz w:val="40"/>
        </w:rPr>
        <w:t xml:space="preserve"> Control Statement</w:t>
      </w:r>
      <w:bookmarkEnd w:id="0"/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557"/>
        <w:gridCol w:w="4395"/>
        <w:gridCol w:w="4388"/>
      </w:tblGrid>
      <w:tr w:rsidR="005C21BD" w:rsidRPr="005C21BD" w14:paraId="014F0253" w14:textId="77777777" w:rsidTr="00DA7D97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0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1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Document Title</w:t>
            </w:r>
          </w:p>
        </w:tc>
        <w:sdt>
          <w:sdtPr>
            <w:rPr>
              <w:rFonts w:cs="Arial"/>
              <w:szCs w:val="20"/>
            </w:rPr>
            <w:alias w:val="Title"/>
            <w:tag w:val=""/>
            <w:id w:val="-1269154180"/>
            <w:placeholder>
              <w:docPart w:val="29EF470DACA44343A8390C509C26F98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38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14F0252" w14:textId="41AA9E8A" w:rsidR="005C21BD" w:rsidRPr="005C65C5" w:rsidRDefault="00CD58A8" w:rsidP="007F3E4B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Participation Strategy</w:t>
                </w:r>
              </w:p>
            </w:tc>
          </w:sdtContent>
        </w:sdt>
      </w:tr>
      <w:tr w:rsidR="005C21BD" w:rsidRPr="005C21BD" w14:paraId="014F0257" w14:textId="77777777" w:rsidTr="00DA7D97">
        <w:trPr>
          <w:trHeight w:val="5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4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5" w14:textId="77777777" w:rsidR="005C21BD" w:rsidRPr="00D72F12" w:rsidRDefault="00E7570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 xml:space="preserve">Date </w:t>
            </w:r>
            <w:r w:rsidR="005C21BD" w:rsidRPr="00D72F12">
              <w:rPr>
                <w:rFonts w:cs="Arial"/>
                <w:szCs w:val="20"/>
              </w:rPr>
              <w:t>of Document</w:t>
            </w:r>
            <w:r w:rsidR="00EE7E35" w:rsidRPr="00D72F12">
              <w:rPr>
                <w:rFonts w:cs="Arial"/>
                <w:szCs w:val="20"/>
              </w:rPr>
              <w:t xml:space="preserve"> (Created Date)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56" w14:textId="601E9F2C" w:rsidR="005C21BD" w:rsidRPr="005C65C5" w:rsidRDefault="00AB0641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May 2022</w:t>
            </w:r>
          </w:p>
        </w:tc>
      </w:tr>
      <w:tr w:rsidR="005C21BD" w:rsidRPr="005C21BD" w14:paraId="014F025B" w14:textId="77777777" w:rsidTr="00DA7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8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9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Service Lead</w:t>
            </w:r>
          </w:p>
        </w:tc>
        <w:sdt>
          <w:sdtPr>
            <w:rPr>
              <w:rFonts w:cs="Arial"/>
              <w:szCs w:val="20"/>
            </w:rPr>
            <w:alias w:val="Policy Service Lead"/>
            <w:tag w:val="Policy_x0020_Service_x0020_Lead"/>
            <w:id w:val="-2127921769"/>
            <w:placeholder>
              <w:docPart w:val="B933C7444C7D416E920198C6E590599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ServiceLead[1]/ns3:UserInfo[1]/ns3:DisplayName[1]" w:storeItemID="{F5259A11-C578-4494-AFCF-097D0ABC25C3}"/>
            <w:text/>
          </w:sdtPr>
          <w:sdtEndPr/>
          <w:sdtContent>
            <w:tc>
              <w:tcPr>
                <w:tcW w:w="438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14F025A" w14:textId="332CF104" w:rsidR="005C21BD" w:rsidRPr="005C65C5" w:rsidRDefault="00AB0641" w:rsidP="000B175C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Joanne Gallagher</w:t>
                </w:r>
              </w:p>
            </w:tc>
          </w:sdtContent>
        </w:sdt>
      </w:tr>
      <w:tr w:rsidR="005C21BD" w:rsidRPr="005C21BD" w14:paraId="014F025F" w14:textId="77777777" w:rsidTr="00DA7D97">
        <w:trPr>
          <w:trHeight w:val="56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C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5D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Author</w:t>
            </w:r>
          </w:p>
        </w:tc>
        <w:sdt>
          <w:sdtPr>
            <w:rPr>
              <w:rFonts w:cs="Arial"/>
              <w:szCs w:val="20"/>
            </w:rPr>
            <w:alias w:val="Policy Author"/>
            <w:tag w:val="Policy_x0020_Author"/>
            <w:id w:val="-1004731378"/>
            <w:placeholder>
              <w:docPart w:val="0AC3D09849004EF59FB0612E8D1E27B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olicy_x0020_Author[1]/ns3:UserInfo[1]/ns3:DisplayName[1]" w:storeItemID="{F5259A11-C578-4494-AFCF-097D0ABC25C3}"/>
            <w:text/>
          </w:sdtPr>
          <w:sdtEndPr/>
          <w:sdtContent>
            <w:tc>
              <w:tcPr>
                <w:tcW w:w="438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14F025E" w14:textId="69C040F8" w:rsidR="005C21BD" w:rsidRPr="005C65C5" w:rsidRDefault="00F71343" w:rsidP="005C21BD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Jo Gallagher</w:t>
                </w:r>
              </w:p>
            </w:tc>
          </w:sdtContent>
        </w:sdt>
      </w:tr>
      <w:tr w:rsidR="005C21BD" w:rsidRPr="005C21BD" w14:paraId="014F0263" w14:textId="77777777" w:rsidTr="00DA7D97">
        <w:trPr>
          <w:trHeight w:val="77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0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261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Date Approved and approved by who i.e.  Service Delivery Project Board, Executive, Group Board, etc.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62" w14:textId="3B291103" w:rsidR="005C21BD" w:rsidRPr="005C65C5" w:rsidRDefault="00364C01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TBC</w:t>
            </w:r>
          </w:p>
        </w:tc>
      </w:tr>
      <w:tr w:rsidR="005C21BD" w:rsidRPr="005C21BD" w14:paraId="014F0267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4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5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Date last reviewed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66" w14:textId="53B177FD" w:rsidR="005C21BD" w:rsidRPr="005C65C5" w:rsidRDefault="00AB0641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May 2022</w:t>
            </w:r>
          </w:p>
        </w:tc>
      </w:tr>
      <w:tr w:rsidR="005C21BD" w:rsidRPr="005C21BD" w14:paraId="014F026B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8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9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Amendment record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026A" w14:textId="7122B699" w:rsidR="007F3E4B" w:rsidRPr="005C65C5" w:rsidRDefault="007F3E4B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Amended dates</w:t>
            </w:r>
          </w:p>
        </w:tc>
      </w:tr>
      <w:tr w:rsidR="005C21BD" w:rsidRPr="005C21BD" w14:paraId="014F026F" w14:textId="77777777" w:rsidTr="00DA7D97">
        <w:trPr>
          <w:trHeight w:val="69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C" w14:textId="31D987E2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6D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Next review date</w:t>
            </w:r>
            <w:r w:rsidR="00EE7E35" w:rsidRPr="00D72F12">
              <w:rPr>
                <w:rFonts w:cs="Arial"/>
                <w:szCs w:val="20"/>
              </w:rPr>
              <w:t xml:space="preserve"> (Planned review Date)</w:t>
            </w:r>
          </w:p>
        </w:tc>
        <w:sdt>
          <w:sdtPr>
            <w:rPr>
              <w:rFonts w:cs="Arial"/>
              <w:szCs w:val="20"/>
            </w:rPr>
            <w:alias w:val="Policy Review Date"/>
            <w:tag w:val="PfPReviewDate"/>
            <w:id w:val="-216284899"/>
            <w:placeholder>
              <w:docPart w:val="3D3D51FBB94D400DB6D83D5DA09741D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fPReviewDate[1]" w:storeItemID="{F5259A11-C578-4494-AFCF-097D0ABC25C3}"/>
            <w:date w:fullDate="2025-06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14F026E" w14:textId="5E2BF00E" w:rsidR="005C21BD" w:rsidRPr="005C65C5" w:rsidRDefault="003231A7" w:rsidP="00A56965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  <w:lang w:val="en-GB"/>
                  </w:rPr>
                  <w:t>30/06/2025</w:t>
                </w:r>
              </w:p>
            </w:tc>
          </w:sdtContent>
        </w:sdt>
      </w:tr>
      <w:tr w:rsidR="005C21BD" w:rsidRPr="005C21BD" w14:paraId="014F0273" w14:textId="77777777" w:rsidTr="00DA7D97">
        <w:trPr>
          <w:trHeight w:val="63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0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1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Staff Consultation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72" w14:textId="19D4FAD3" w:rsidR="005C21BD" w:rsidRPr="005C65C5" w:rsidRDefault="00250BF3" w:rsidP="005C21B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Colleage</w:t>
            </w:r>
            <w:proofErr w:type="spellEnd"/>
            <w:r>
              <w:rPr>
                <w:rFonts w:cs="Arial"/>
                <w:szCs w:val="20"/>
              </w:rPr>
              <w:t xml:space="preserve"> Voice Group – May 2022</w:t>
            </w:r>
          </w:p>
        </w:tc>
      </w:tr>
      <w:tr w:rsidR="005C21BD" w:rsidRPr="005C21BD" w14:paraId="014F0277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4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5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Other Services Consultation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76" w14:textId="77777777" w:rsidR="005C21BD" w:rsidRPr="005C65C5" w:rsidRDefault="00CD58A8" w:rsidP="005C21BD">
            <w:pPr>
              <w:rPr>
                <w:rFonts w:cs="Arial"/>
                <w:szCs w:val="20"/>
              </w:rPr>
            </w:pPr>
            <w:r w:rsidRPr="00CD58A8">
              <w:rPr>
                <w:rFonts w:cs="Arial"/>
                <w:szCs w:val="20"/>
              </w:rPr>
              <w:t>N/A</w:t>
            </w:r>
          </w:p>
        </w:tc>
      </w:tr>
      <w:tr w:rsidR="005C21BD" w:rsidRPr="005C21BD" w14:paraId="014F027B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8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9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Customer Consultation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7A" w14:textId="7B76B07D" w:rsidR="007F3E4B" w:rsidRPr="005C65C5" w:rsidRDefault="008837C2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Consulted with involved residents March and May 2022.</w:t>
            </w:r>
          </w:p>
        </w:tc>
      </w:tr>
      <w:tr w:rsidR="005C21BD" w:rsidRPr="005C21BD" w14:paraId="014F027F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7C" w14:textId="4D0263A8" w:rsidR="005C21BD" w:rsidRPr="008837C2" w:rsidRDefault="005C21BD" w:rsidP="005C21BD">
            <w:pPr>
              <w:rPr>
                <w:rFonts w:cs="Arial"/>
                <w:szCs w:val="20"/>
                <w:highlight w:val="yellow"/>
              </w:rPr>
            </w:pPr>
            <w:r w:rsidRPr="001D7768">
              <w:rPr>
                <w:rFonts w:cs="Arial"/>
                <w:szCs w:val="2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27D" w14:textId="77777777" w:rsidR="005C21BD" w:rsidRPr="001D7768" w:rsidRDefault="005C21BD" w:rsidP="005C21BD">
            <w:pPr>
              <w:rPr>
                <w:rFonts w:cs="Arial"/>
                <w:szCs w:val="20"/>
              </w:rPr>
            </w:pPr>
            <w:r w:rsidRPr="001D7768">
              <w:rPr>
                <w:rFonts w:cs="Arial"/>
                <w:szCs w:val="20"/>
              </w:rPr>
              <w:t xml:space="preserve">Equality Impact Assessment: insert priority as agreed with E/D team, </w:t>
            </w:r>
            <w:proofErr w:type="gramStart"/>
            <w:r w:rsidRPr="001D7768">
              <w:rPr>
                <w:rFonts w:cs="Arial"/>
                <w:szCs w:val="20"/>
              </w:rPr>
              <w:t>Insert</w:t>
            </w:r>
            <w:proofErr w:type="gramEnd"/>
            <w:r w:rsidRPr="001D7768">
              <w:rPr>
                <w:rFonts w:cs="Arial"/>
                <w:szCs w:val="20"/>
              </w:rPr>
              <w:t xml:space="preserve"> date copy of EIA sent to E/D team.</w:t>
            </w:r>
          </w:p>
        </w:tc>
        <w:sdt>
          <w:sdtPr>
            <w:rPr>
              <w:rFonts w:cs="Arial"/>
              <w:szCs w:val="20"/>
            </w:rPr>
            <w:alias w:val="EIA Status"/>
            <w:tag w:val="EIA_x0020_Status"/>
            <w:id w:val="-281261317"/>
            <w:placeholder>
              <w:docPart w:val="55955DAA92D142888AFEFD99DB4CA58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EIA_x0020_Status[1]" w:storeItemID="{F5259A11-C578-4494-AFCF-097D0ABC25C3}"/>
            <w:dropDownList>
              <w:listItem w:value="[EIA Status]"/>
            </w:dropDownList>
          </w:sdtPr>
          <w:sdtEndPr/>
          <w:sdtContent>
            <w:tc>
              <w:tcPr>
                <w:tcW w:w="438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14F027E" w14:textId="77777777" w:rsidR="005C21BD" w:rsidRPr="001D7768" w:rsidRDefault="00CD58A8" w:rsidP="005C21BD">
                <w:pPr>
                  <w:rPr>
                    <w:rFonts w:cs="Arial"/>
                    <w:szCs w:val="20"/>
                  </w:rPr>
                </w:pPr>
                <w:r w:rsidRPr="001D7768">
                  <w:rPr>
                    <w:rFonts w:cs="Arial"/>
                    <w:szCs w:val="20"/>
                  </w:rPr>
                  <w:t>Approved</w:t>
                </w:r>
              </w:p>
            </w:tc>
          </w:sdtContent>
        </w:sdt>
      </w:tr>
      <w:tr w:rsidR="005C21BD" w:rsidRPr="005C21BD" w14:paraId="014F0283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80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281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Confirm that document meets current legislative requirements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0282" w14:textId="77777777" w:rsidR="005C21BD" w:rsidRPr="005C65C5" w:rsidRDefault="00CD58A8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</w:p>
        </w:tc>
      </w:tr>
      <w:tr w:rsidR="005C21BD" w:rsidRPr="005C21BD" w14:paraId="014F0287" w14:textId="77777777" w:rsidTr="00DA7D97">
        <w:trPr>
          <w:trHeight w:val="65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84" w14:textId="77777777" w:rsidR="005C21BD" w:rsidRPr="00D72F12" w:rsidRDefault="0051192A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285" w14:textId="77777777" w:rsidR="005C21BD" w:rsidRPr="00D72F12" w:rsidRDefault="005C21BD" w:rsidP="005C21BD">
            <w:pPr>
              <w:rPr>
                <w:rFonts w:cs="Arial"/>
                <w:szCs w:val="20"/>
              </w:rPr>
            </w:pPr>
            <w:r w:rsidRPr="00D72F12">
              <w:rPr>
                <w:rFonts w:cs="Arial"/>
                <w:szCs w:val="20"/>
              </w:rPr>
              <w:t>Further Information/Comments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0286" w14:textId="77777777" w:rsidR="005C21BD" w:rsidRPr="005C65C5" w:rsidRDefault="00CD58A8" w:rsidP="005C21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5C21BD" w:rsidRPr="005C21BD" w14:paraId="014F028B" w14:textId="77777777" w:rsidTr="00DA7D97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288" w14:textId="77777777" w:rsidR="005C21BD" w:rsidRPr="00250BF3" w:rsidRDefault="0051192A" w:rsidP="005C21BD">
            <w:pPr>
              <w:rPr>
                <w:rFonts w:cs="Arial"/>
                <w:szCs w:val="20"/>
              </w:rPr>
            </w:pPr>
            <w:r w:rsidRPr="00250BF3">
              <w:rPr>
                <w:rFonts w:cs="Arial"/>
                <w:szCs w:val="20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289" w14:textId="77777777" w:rsidR="005C21BD" w:rsidRPr="00250BF3" w:rsidRDefault="005C21BD" w:rsidP="005C21BD">
            <w:pPr>
              <w:rPr>
                <w:rFonts w:cs="Arial"/>
                <w:szCs w:val="20"/>
              </w:rPr>
            </w:pPr>
            <w:r w:rsidRPr="00250BF3">
              <w:rPr>
                <w:rFonts w:cs="Arial"/>
                <w:szCs w:val="20"/>
              </w:rPr>
              <w:t xml:space="preserve">Sign </w:t>
            </w:r>
            <w:proofErr w:type="gramStart"/>
            <w:r w:rsidRPr="00250BF3">
              <w:rPr>
                <w:rFonts w:cs="Arial"/>
                <w:szCs w:val="20"/>
              </w:rPr>
              <w:t>off of</w:t>
            </w:r>
            <w:proofErr w:type="gramEnd"/>
            <w:r w:rsidRPr="00250BF3">
              <w:rPr>
                <w:rFonts w:cs="Arial"/>
                <w:szCs w:val="20"/>
              </w:rPr>
              <w:t xml:space="preserve"> statement by Author </w:t>
            </w:r>
            <w:r w:rsidR="00D532D3" w:rsidRPr="00250BF3">
              <w:rPr>
                <w:rFonts w:cs="Arial"/>
                <w:szCs w:val="20"/>
              </w:rPr>
              <w:t>and Service Lead</w:t>
            </w:r>
            <w:r w:rsidRPr="00250BF3">
              <w:rPr>
                <w:rFonts w:cs="Arial"/>
                <w:szCs w:val="20"/>
              </w:rPr>
              <w:t xml:space="preserve"> </w:t>
            </w:r>
            <w:r w:rsidR="00D532D3" w:rsidRPr="00250BF3">
              <w:rPr>
                <w:rFonts w:cs="Arial"/>
                <w:szCs w:val="20"/>
              </w:rPr>
              <w:t>(</w:t>
            </w:r>
            <w:r w:rsidRPr="00250BF3">
              <w:rPr>
                <w:rFonts w:cs="Arial"/>
                <w:szCs w:val="20"/>
              </w:rPr>
              <w:t>name and date</w:t>
            </w:r>
            <w:r w:rsidR="00D532D3" w:rsidRPr="00250BF3">
              <w:rPr>
                <w:rFonts w:cs="Arial"/>
                <w:szCs w:val="20"/>
              </w:rPr>
              <w:t>):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028A" w14:textId="1E1D7FA5" w:rsidR="005C21BD" w:rsidRPr="008837C2" w:rsidRDefault="00250BF3" w:rsidP="001B00FC">
            <w:pPr>
              <w:rPr>
                <w:rFonts w:cs="Arial"/>
                <w:szCs w:val="20"/>
                <w:highlight w:val="yellow"/>
              </w:rPr>
            </w:pPr>
            <w:r w:rsidRPr="00250BF3">
              <w:rPr>
                <w:rFonts w:cs="Arial"/>
                <w:szCs w:val="20"/>
              </w:rPr>
              <w:t>Gavin Sargent, National Customer Engagement Manager.</w:t>
            </w:r>
          </w:p>
        </w:tc>
      </w:tr>
    </w:tbl>
    <w:p w14:paraId="014F028C" w14:textId="77777777" w:rsidR="000034EB" w:rsidRPr="00D72F12" w:rsidRDefault="000034EB" w:rsidP="00122750">
      <w:pPr>
        <w:pStyle w:val="Heading1"/>
        <w:ind w:left="357"/>
        <w:rPr>
          <w:rFonts w:ascii="Arial" w:hAnsi="Arial" w:cs="Arial"/>
          <w:sz w:val="40"/>
          <w:szCs w:val="40"/>
        </w:rPr>
      </w:pPr>
      <w:bookmarkStart w:id="2" w:name="_Toc515267098"/>
      <w:bookmarkStart w:id="3" w:name="_Toc515267215"/>
      <w:r w:rsidRPr="00D72F12">
        <w:rPr>
          <w:rFonts w:ascii="Arial" w:hAnsi="Arial" w:cs="Arial"/>
          <w:sz w:val="40"/>
          <w:szCs w:val="40"/>
        </w:rPr>
        <w:t>Policy Applicable To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4EB" w14:paraId="014F028F" w14:textId="77777777" w:rsidTr="00122750">
        <w:tc>
          <w:tcPr>
            <w:tcW w:w="9350" w:type="dxa"/>
          </w:tcPr>
          <w:p w14:paraId="014F028D" w14:textId="4DBF364E" w:rsidR="003D2D8F" w:rsidRPr="003231A7" w:rsidRDefault="003D2D8F" w:rsidP="000034EB">
            <w:pPr>
              <w:rPr>
                <w:rFonts w:ascii="Arial" w:hAnsi="Arial" w:cs="Arial"/>
              </w:rPr>
            </w:pPr>
            <w:r w:rsidRPr="00D72F12">
              <w:rPr>
                <w:rFonts w:ascii="Arial" w:hAnsi="Arial" w:cs="Arial"/>
              </w:rPr>
              <w:t xml:space="preserve">Business </w:t>
            </w:r>
            <w:r w:rsidRPr="003231A7">
              <w:rPr>
                <w:rFonts w:ascii="Arial" w:hAnsi="Arial" w:cs="Arial"/>
              </w:rPr>
              <w:t xml:space="preserve">Area: </w:t>
            </w:r>
            <w:r w:rsidR="008837C2" w:rsidRPr="003231A7">
              <w:rPr>
                <w:rFonts w:ascii="Arial" w:hAnsi="Arial" w:cs="Arial"/>
              </w:rPr>
              <w:t xml:space="preserve">Places for People </w:t>
            </w:r>
          </w:p>
          <w:p w14:paraId="014F028E" w14:textId="38EBEBBB" w:rsidR="000034EB" w:rsidRDefault="003D2D8F" w:rsidP="000034EB">
            <w:r w:rsidRPr="003231A7">
              <w:rPr>
                <w:rFonts w:ascii="Arial" w:hAnsi="Arial" w:cs="Arial"/>
              </w:rPr>
              <w:t xml:space="preserve">Applicable to: </w:t>
            </w:r>
            <w:r w:rsidR="008837C2" w:rsidRPr="003231A7">
              <w:rPr>
                <w:rFonts w:ascii="Arial" w:hAnsi="Arial" w:cs="Arial"/>
              </w:rPr>
              <w:t>Places for People</w:t>
            </w:r>
          </w:p>
        </w:tc>
      </w:tr>
    </w:tbl>
    <w:p w14:paraId="014F0290" w14:textId="77777777" w:rsidR="00125E3C" w:rsidRPr="00D72F12" w:rsidRDefault="00125E3C" w:rsidP="00122750">
      <w:pPr>
        <w:pStyle w:val="Heading1"/>
        <w:ind w:left="357"/>
        <w:rPr>
          <w:rFonts w:ascii="Arial" w:hAnsi="Arial" w:cs="Arial"/>
          <w:sz w:val="40"/>
        </w:rPr>
      </w:pPr>
      <w:bookmarkStart w:id="4" w:name="_Toc515267099"/>
      <w:bookmarkStart w:id="5" w:name="_Toc515267216"/>
      <w:r w:rsidRPr="00D72F12">
        <w:rPr>
          <w:rFonts w:ascii="Arial" w:hAnsi="Arial" w:cs="Arial"/>
          <w:sz w:val="40"/>
        </w:rPr>
        <w:lastRenderedPageBreak/>
        <w:t>Amendment Sheet Record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252"/>
        <w:gridCol w:w="1920"/>
        <w:gridCol w:w="2154"/>
      </w:tblGrid>
      <w:tr w:rsidR="00125E3C" w:rsidRPr="00D72F12" w14:paraId="014F0295" w14:textId="77777777" w:rsidTr="00122750">
        <w:trPr>
          <w:trHeight w:val="44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1" w14:textId="77777777" w:rsidR="00125E3C" w:rsidRPr="00D72F12" w:rsidRDefault="00125E3C" w:rsidP="0036134F">
            <w:pPr>
              <w:pStyle w:val="Heading2"/>
              <w:jc w:val="center"/>
              <w:rPr>
                <w:rFonts w:ascii="Arial" w:hAnsi="Arial" w:cs="Arial"/>
              </w:rPr>
            </w:pPr>
            <w:bookmarkStart w:id="6" w:name="_Toc515267100"/>
            <w:bookmarkStart w:id="7" w:name="_Toc515267217"/>
            <w:r w:rsidRPr="00D72F12">
              <w:rPr>
                <w:rFonts w:ascii="Arial" w:hAnsi="Arial" w:cs="Arial"/>
              </w:rPr>
              <w:t>Revision Date</w:t>
            </w:r>
            <w:bookmarkEnd w:id="6"/>
            <w:bookmarkEnd w:id="7"/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2" w14:textId="77777777" w:rsidR="00125E3C" w:rsidRPr="00D72F12" w:rsidRDefault="00125E3C" w:rsidP="0036134F">
            <w:pPr>
              <w:pStyle w:val="Heading2"/>
              <w:jc w:val="center"/>
              <w:rPr>
                <w:rFonts w:ascii="Arial" w:hAnsi="Arial" w:cs="Arial"/>
              </w:rPr>
            </w:pPr>
            <w:bookmarkStart w:id="8" w:name="_Toc515267101"/>
            <w:bookmarkStart w:id="9" w:name="_Toc515267218"/>
            <w:r w:rsidRPr="00D72F12">
              <w:rPr>
                <w:rFonts w:ascii="Arial" w:hAnsi="Arial" w:cs="Arial"/>
              </w:rPr>
              <w:t>Description of Changes</w:t>
            </w:r>
            <w:bookmarkEnd w:id="8"/>
            <w:bookmarkEnd w:id="9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3" w14:textId="77777777" w:rsidR="00125E3C" w:rsidRPr="00D72F12" w:rsidRDefault="00125E3C" w:rsidP="0036134F">
            <w:pPr>
              <w:pStyle w:val="Heading2"/>
              <w:jc w:val="center"/>
              <w:rPr>
                <w:rFonts w:ascii="Arial" w:hAnsi="Arial" w:cs="Arial"/>
              </w:rPr>
            </w:pPr>
            <w:bookmarkStart w:id="10" w:name="_Toc515267102"/>
            <w:bookmarkStart w:id="11" w:name="_Toc515267219"/>
            <w:r w:rsidRPr="00D72F12">
              <w:rPr>
                <w:rFonts w:ascii="Arial" w:hAnsi="Arial" w:cs="Arial"/>
              </w:rPr>
              <w:t>Approved By</w:t>
            </w:r>
            <w:bookmarkEnd w:id="10"/>
            <w:bookmarkEnd w:id="11"/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4" w14:textId="77777777" w:rsidR="00125E3C" w:rsidRPr="00D72F12" w:rsidRDefault="00125E3C" w:rsidP="0036134F">
            <w:pPr>
              <w:pStyle w:val="Heading2"/>
              <w:jc w:val="center"/>
              <w:rPr>
                <w:rFonts w:ascii="Arial" w:hAnsi="Arial" w:cs="Arial"/>
              </w:rPr>
            </w:pPr>
            <w:bookmarkStart w:id="12" w:name="_Toc515267103"/>
            <w:bookmarkStart w:id="13" w:name="_Toc515267220"/>
            <w:r w:rsidRPr="00D72F12">
              <w:rPr>
                <w:rFonts w:ascii="Arial" w:hAnsi="Arial" w:cs="Arial"/>
              </w:rPr>
              <w:t>Date Approved</w:t>
            </w:r>
            <w:bookmarkEnd w:id="12"/>
            <w:bookmarkEnd w:id="13"/>
          </w:p>
        </w:tc>
      </w:tr>
      <w:tr w:rsidR="00125E3C" w:rsidRPr="00D72F12" w14:paraId="014F029A" w14:textId="77777777" w:rsidTr="00122750">
        <w:trPr>
          <w:trHeight w:val="113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6" w14:textId="1D6847DD" w:rsidR="00125E3C" w:rsidRPr="00E34F8F" w:rsidRDefault="00125E3C" w:rsidP="00125E3C">
            <w:pPr>
              <w:rPr>
                <w:rFonts w:cs="Arial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297" w14:textId="6B3EC665" w:rsidR="00125E3C" w:rsidRPr="00E34F8F" w:rsidRDefault="00125E3C" w:rsidP="00AF400D">
            <w:pPr>
              <w:rPr>
                <w:rFonts w:cs="Arial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298" w14:textId="77777777" w:rsidR="00125E3C" w:rsidRPr="00E34F8F" w:rsidRDefault="00125E3C">
            <w:pPr>
              <w:rPr>
                <w:rFonts w:cs="Arial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299" w14:textId="77777777" w:rsidR="00125E3C" w:rsidRPr="00E34F8F" w:rsidRDefault="00125E3C">
            <w:pPr>
              <w:rPr>
                <w:rFonts w:cs="Arial"/>
                <w:szCs w:val="20"/>
              </w:rPr>
            </w:pPr>
          </w:p>
        </w:tc>
      </w:tr>
    </w:tbl>
    <w:p w14:paraId="014F02A5" w14:textId="77777777" w:rsidR="00AF400D" w:rsidRDefault="00AF400D" w:rsidP="00122750">
      <w:pPr>
        <w:ind w:left="357"/>
        <w:rPr>
          <w:rFonts w:cs="Arial"/>
        </w:rPr>
      </w:pPr>
    </w:p>
    <w:p w14:paraId="014F02A6" w14:textId="77777777" w:rsidR="000E600C" w:rsidRPr="00D72F12" w:rsidRDefault="000E600C" w:rsidP="00122750">
      <w:pPr>
        <w:pStyle w:val="Heading1"/>
        <w:ind w:left="357"/>
        <w:rPr>
          <w:rFonts w:ascii="Arial" w:hAnsi="Arial" w:cs="Arial"/>
        </w:rPr>
      </w:pPr>
      <w:bookmarkStart w:id="14" w:name="_Toc515267104"/>
      <w:bookmarkStart w:id="15" w:name="_Toc515267221"/>
      <w:r w:rsidRPr="00D72F12">
        <w:rPr>
          <w:rFonts w:ascii="Arial" w:hAnsi="Arial" w:cs="Arial"/>
        </w:rPr>
        <w:t xml:space="preserve">Please </w:t>
      </w:r>
      <w:proofErr w:type="spellStart"/>
      <w:r w:rsidRPr="00D72F12">
        <w:rPr>
          <w:rFonts w:ascii="Arial" w:hAnsi="Arial" w:cs="Arial"/>
        </w:rPr>
        <w:t>summarise</w:t>
      </w:r>
      <w:proofErr w:type="spellEnd"/>
      <w:r w:rsidRPr="00D72F12">
        <w:rPr>
          <w:rFonts w:ascii="Arial" w:hAnsi="Arial" w:cs="Arial"/>
        </w:rPr>
        <w:t xml:space="preserve"> the current policy requirements and how this is changed in the new policy.</w:t>
      </w:r>
      <w:bookmarkEnd w:id="14"/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282A" w:rsidRPr="00D72F12" w14:paraId="014F02A8" w14:textId="77777777" w:rsidTr="00122750">
        <w:trPr>
          <w:trHeight w:val="175"/>
        </w:trPr>
        <w:tc>
          <w:tcPr>
            <w:tcW w:w="9350" w:type="dxa"/>
          </w:tcPr>
          <w:sdt>
            <w:sdtPr>
              <w:rPr>
                <w:rFonts w:cs="Arial"/>
              </w:rPr>
              <w:alias w:val="Policy Key Changes Summary"/>
              <w:tag w:val="Policy_x0020_Key_x0020_Changes_x0020_Summary"/>
              <w:id w:val="1715768911"/>
              <w:placeholder>
                <w:docPart w:val="8F5C873A302C4B95881B29819C2433B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Policy_x0020_Key_x0020_Changes_x0020_Summary[1]" w:storeItemID="{F5259A11-C578-4494-AFCF-097D0ABC25C3}"/>
              <w:text w:multiLine="1"/>
            </w:sdtPr>
            <w:sdtEndPr/>
            <w:sdtContent>
              <w:p w14:paraId="014F02A7" w14:textId="49E239EC" w:rsidR="00D4282A" w:rsidRPr="00674BE8" w:rsidRDefault="009208C0" w:rsidP="00B06A83">
                <w:pPr>
                  <w:rPr>
                    <w:rFonts w:ascii="Arial" w:hAnsi="Arial" w:cs="Arial"/>
                  </w:rPr>
                </w:pPr>
                <w:r w:rsidRPr="009208C0">
                  <w:rPr>
                    <w:rFonts w:ascii="Arial" w:hAnsi="Arial" w:cs="Arial"/>
                  </w:rPr>
                  <w:t xml:space="preserve">The Housing Scotland Act (2001) requires us to have a regularly reviewed Strategy. </w:t>
                </w:r>
                <w:r w:rsidRPr="009208C0">
                  <w:rPr>
                    <w:rFonts w:ascii="Arial" w:hAnsi="Arial" w:cs="Arial"/>
                  </w:rPr>
                  <w:br/>
                  <w:t xml:space="preserve">Places for People will adopt this best practice in Scotland and will apply this across the UK.  </w:t>
                </w:r>
              </w:p>
            </w:sdtContent>
          </w:sdt>
        </w:tc>
      </w:tr>
    </w:tbl>
    <w:p w14:paraId="014F02A9" w14:textId="77777777" w:rsidR="000E600C" w:rsidRPr="00D72F12" w:rsidRDefault="000E600C" w:rsidP="00122750">
      <w:pPr>
        <w:ind w:left="357"/>
        <w:rPr>
          <w:rFonts w:cs="Arial"/>
        </w:rPr>
      </w:pPr>
    </w:p>
    <w:p w14:paraId="014F02AA" w14:textId="77777777" w:rsidR="000E600C" w:rsidRPr="00D72F12" w:rsidRDefault="000E600C" w:rsidP="00122750">
      <w:pPr>
        <w:pStyle w:val="Heading1"/>
        <w:ind w:left="357"/>
        <w:rPr>
          <w:rFonts w:ascii="Arial" w:hAnsi="Arial" w:cs="Arial"/>
        </w:rPr>
      </w:pPr>
      <w:bookmarkStart w:id="16" w:name="_Toc515267105"/>
      <w:bookmarkStart w:id="17" w:name="_Toc515267222"/>
      <w:r w:rsidRPr="00D72F12">
        <w:rPr>
          <w:rFonts w:ascii="Arial" w:hAnsi="Arial" w:cs="Arial"/>
        </w:rPr>
        <w:t>Ple</w:t>
      </w:r>
      <w:r w:rsidR="00F862FA" w:rsidRPr="00D72F12">
        <w:rPr>
          <w:rFonts w:ascii="Arial" w:hAnsi="Arial" w:cs="Arial"/>
        </w:rPr>
        <w:t>ase explain the reason for changes/improvements/new policy</w:t>
      </w:r>
      <w:r w:rsidRPr="00D72F12">
        <w:rPr>
          <w:rFonts w:ascii="Arial" w:hAnsi="Arial" w:cs="Arial"/>
        </w:rPr>
        <w:t>.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00C" w:rsidRPr="00D72F12" w14:paraId="014F02AC" w14:textId="77777777" w:rsidTr="00122750">
        <w:trPr>
          <w:trHeight w:val="269"/>
        </w:trPr>
        <w:sdt>
          <w:sdtPr>
            <w:rPr>
              <w:rFonts w:cs="Arial"/>
            </w:rPr>
            <w:alias w:val="Reason for Changes"/>
            <w:tag w:val="Reason_x0020_for_x0020_Changes"/>
            <w:id w:val="883526199"/>
            <w:placeholder>
              <w:docPart w:val="540D7CECB57C4C0786C09DF4C9F7BB1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Reason_x0020_for_x0020_Changes[1]" w:storeItemID="{F5259A11-C578-4494-AFCF-097D0ABC25C3}"/>
            <w:text/>
          </w:sdtPr>
          <w:sdtEndPr/>
          <w:sdtContent>
            <w:tc>
              <w:tcPr>
                <w:tcW w:w="9350" w:type="dxa"/>
              </w:tcPr>
              <w:p w14:paraId="014F02AB" w14:textId="26C98CB1" w:rsidR="000E600C" w:rsidRPr="00674BE8" w:rsidRDefault="00D27E84" w:rsidP="000E600C">
                <w:pPr>
                  <w:rPr>
                    <w:rFonts w:ascii="Arial" w:hAnsi="Arial" w:cs="Arial"/>
                  </w:rPr>
                </w:pPr>
                <w:r w:rsidRPr="00E749D6">
                  <w:rPr>
                    <w:rFonts w:ascii="Arial" w:hAnsi="Arial" w:cs="Arial"/>
                  </w:rPr>
                  <w:t xml:space="preserve">To </w:t>
                </w:r>
                <w:r w:rsidR="00C62C74" w:rsidRPr="00E749D6">
                  <w:rPr>
                    <w:rFonts w:ascii="Arial" w:hAnsi="Arial" w:cs="Arial"/>
                  </w:rPr>
                  <w:t xml:space="preserve">combine two previously separate strategies into </w:t>
                </w:r>
                <w:r w:rsidRPr="00E749D6">
                  <w:rPr>
                    <w:rFonts w:ascii="Arial" w:hAnsi="Arial" w:cs="Arial"/>
                  </w:rPr>
                  <w:t>one</w:t>
                </w:r>
                <w:r w:rsidR="00C62C74" w:rsidRPr="00E749D6">
                  <w:rPr>
                    <w:rFonts w:ascii="Arial" w:hAnsi="Arial" w:cs="Arial"/>
                  </w:rPr>
                  <w:t>,</w:t>
                </w:r>
                <w:r w:rsidRPr="00E749D6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C62C74" w:rsidRPr="00E749D6">
                  <w:rPr>
                    <w:rFonts w:ascii="Arial" w:hAnsi="Arial" w:cs="Arial"/>
                  </w:rPr>
                  <w:t>incorportating</w:t>
                </w:r>
                <w:proofErr w:type="spellEnd"/>
                <w:r w:rsidR="00C62C74" w:rsidRPr="00E749D6">
                  <w:rPr>
                    <w:rFonts w:ascii="Arial" w:hAnsi="Arial" w:cs="Arial"/>
                  </w:rPr>
                  <w:t xml:space="preserve"> the Customer Voice Promise whilst meeting the regulatory requirements The Housing Scotland Act (2001). As part of a holistic approach to customer engagement strategy across all our operating areas.</w:t>
                </w:r>
              </w:p>
            </w:tc>
          </w:sdtContent>
        </w:sdt>
      </w:tr>
    </w:tbl>
    <w:p w14:paraId="014F02AD" w14:textId="77777777" w:rsidR="006608EB" w:rsidRPr="00D72F12" w:rsidRDefault="006608EB" w:rsidP="00122750">
      <w:pPr>
        <w:ind w:left="357"/>
        <w:rPr>
          <w:rFonts w:cs="Arial"/>
        </w:rPr>
      </w:pPr>
    </w:p>
    <w:p w14:paraId="014F02AE" w14:textId="77777777" w:rsidR="000E600C" w:rsidRPr="00D72F12" w:rsidRDefault="000E600C" w:rsidP="00122750">
      <w:pPr>
        <w:pStyle w:val="Heading1"/>
        <w:ind w:left="357"/>
        <w:rPr>
          <w:rFonts w:ascii="Arial" w:hAnsi="Arial" w:cs="Arial"/>
        </w:rPr>
      </w:pPr>
      <w:bookmarkStart w:id="18" w:name="_Toc515267106"/>
      <w:bookmarkStart w:id="19" w:name="_Toc515267223"/>
      <w:r w:rsidRPr="00D72F12">
        <w:rPr>
          <w:rFonts w:ascii="Arial" w:hAnsi="Arial" w:cs="Arial"/>
        </w:rPr>
        <w:t>Please explain any new actions required to put the policy changes into practice.</w:t>
      </w:r>
      <w:bookmarkEnd w:id="18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00C" w:rsidRPr="00D72F12" w14:paraId="014F02B0" w14:textId="77777777" w:rsidTr="00122750">
        <w:trPr>
          <w:trHeight w:val="151"/>
        </w:trPr>
        <w:tc>
          <w:tcPr>
            <w:tcW w:w="9350" w:type="dxa"/>
          </w:tcPr>
          <w:sdt>
            <w:sdtPr>
              <w:rPr>
                <w:rFonts w:cs="Arial"/>
              </w:rPr>
              <w:alias w:val="Explain any Actions"/>
              <w:tag w:val="Explain_x0020_any_x0020_Actions"/>
              <w:id w:val="769596845"/>
              <w:placeholder>
                <w:docPart w:val="49E80E16F5AF4756A622D524D2E910D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5b5ac27-bbde-4b60-9b76-093dd7f97b78' xmlns:ns4='032acb32-d25c-4c72-855d-1b4462ae73f5' " w:xpath="/ns0:properties[1]/documentManagement[1]/ns3:Explain_x0020_any_x0020_Actions[1]" w:storeItemID="{F5259A11-C578-4494-AFCF-097D0ABC25C3}"/>
              <w:text/>
            </w:sdtPr>
            <w:sdtEndPr/>
            <w:sdtContent>
              <w:p w14:paraId="014F02AF" w14:textId="3FE061F0" w:rsidR="000E600C" w:rsidRPr="00674BE8" w:rsidRDefault="001B00FC" w:rsidP="001B00FC">
                <w:pPr>
                  <w:rPr>
                    <w:rFonts w:ascii="Arial" w:hAnsi="Arial" w:cs="Arial"/>
                  </w:rPr>
                </w:pPr>
                <w:r w:rsidRPr="009208C0">
                  <w:rPr>
                    <w:rFonts w:ascii="Arial" w:hAnsi="Arial" w:cs="Arial"/>
                  </w:rPr>
                  <w:t>None</w:t>
                </w:r>
              </w:p>
            </w:sdtContent>
          </w:sdt>
        </w:tc>
      </w:tr>
    </w:tbl>
    <w:p w14:paraId="08F7FB51" w14:textId="2C7118EF" w:rsidR="00C62C74" w:rsidRDefault="00C62C74" w:rsidP="00873B26"/>
    <w:p w14:paraId="09D65FBF" w14:textId="0023CA7A" w:rsidR="00C62C74" w:rsidRDefault="00C62C74" w:rsidP="00122750">
      <w:pPr>
        <w:ind w:left="357"/>
      </w:pPr>
    </w:p>
    <w:p w14:paraId="781B649D" w14:textId="77777777" w:rsidR="00C62C74" w:rsidRDefault="00C62C74" w:rsidP="00122750">
      <w:pPr>
        <w:ind w:left="357"/>
      </w:pPr>
    </w:p>
    <w:p w14:paraId="014F02B6" w14:textId="77777777" w:rsidR="00F862FA" w:rsidRDefault="00F862FA" w:rsidP="00DA7D97"/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-15521392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69D911" w14:textId="2D3E7FEF" w:rsidR="003D653B" w:rsidRDefault="003D653B">
          <w:pPr>
            <w:pStyle w:val="TOCHeading"/>
          </w:pPr>
          <w:r>
            <w:t>Table of Contents</w:t>
          </w:r>
        </w:p>
        <w:p w14:paraId="07DFD9E6" w14:textId="3C2DBF6C" w:rsidR="003D653B" w:rsidRDefault="003D65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267214" w:history="1">
            <w:r w:rsidRPr="009C273B">
              <w:rPr>
                <w:rStyle w:val="Hyperlink"/>
                <w:rFonts w:cs="Arial"/>
                <w:noProof/>
              </w:rPr>
              <w:t>Policy/Strategy Control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_Toc515267214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49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88E83" w14:textId="30C615D0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4" w:history="1">
            <w:r w:rsidR="003D653B" w:rsidRPr="009C273B">
              <w:rPr>
                <w:rStyle w:val="Hyperlink"/>
                <w:noProof/>
              </w:rPr>
              <w:t>Our Commitment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4</w:t>
            </w:r>
          </w:hyperlink>
        </w:p>
        <w:p w14:paraId="0F604402" w14:textId="3769F70D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5" w:history="1">
            <w:r w:rsidR="003D653B" w:rsidRPr="009C273B">
              <w:rPr>
                <w:rStyle w:val="Hyperlink"/>
                <w:noProof/>
              </w:rPr>
              <w:t>Consultation Standards</w:t>
            </w:r>
            <w:r w:rsidR="003D653B">
              <w:rPr>
                <w:noProof/>
                <w:webHidden/>
              </w:rPr>
              <w:tab/>
            </w:r>
            <w:r w:rsidR="005107E8">
              <w:rPr>
                <w:noProof/>
                <w:webHidden/>
              </w:rPr>
              <w:t>5</w:t>
            </w:r>
          </w:hyperlink>
        </w:p>
        <w:p w14:paraId="7B1DC37C" w14:textId="052C18B2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6" w:history="1">
            <w:r w:rsidR="003D653B" w:rsidRPr="009C273B">
              <w:rPr>
                <w:rStyle w:val="Hyperlink"/>
                <w:noProof/>
              </w:rPr>
              <w:t>General Standards</w:t>
            </w:r>
            <w:r w:rsidR="003D653B">
              <w:rPr>
                <w:noProof/>
                <w:webHidden/>
              </w:rPr>
              <w:tab/>
            </w:r>
            <w:r w:rsidR="003865EB">
              <w:rPr>
                <w:noProof/>
                <w:webHidden/>
              </w:rPr>
              <w:t>5</w:t>
            </w:r>
          </w:hyperlink>
        </w:p>
        <w:p w14:paraId="3FE1662E" w14:textId="2F3209C3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7" w:history="1">
            <w:r w:rsidR="003D653B" w:rsidRPr="009C273B">
              <w:rPr>
                <w:rStyle w:val="Hyperlink"/>
                <w:noProof/>
              </w:rPr>
              <w:t>Standard 1 – be clear and honest about consultation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5</w:t>
            </w:r>
          </w:hyperlink>
        </w:p>
        <w:p w14:paraId="4519CF8C" w14:textId="6E9EF928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8" w:history="1">
            <w:r w:rsidR="003D653B" w:rsidRPr="009C273B">
              <w:rPr>
                <w:rStyle w:val="Hyperlink"/>
                <w:noProof/>
              </w:rPr>
              <w:t>Standard 2 – be clear about the purpose of the consultation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5</w:t>
            </w:r>
          </w:hyperlink>
        </w:p>
        <w:p w14:paraId="0A3C09BA" w14:textId="3EFA2C9E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29" w:history="1">
            <w:r w:rsidR="003D653B" w:rsidRPr="009C273B">
              <w:rPr>
                <w:rStyle w:val="Hyperlink"/>
                <w:noProof/>
              </w:rPr>
              <w:t>Standard 3 – Provide clear information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5</w:t>
            </w:r>
          </w:hyperlink>
        </w:p>
        <w:p w14:paraId="3C4DCC35" w14:textId="55AC321D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30" w:history="1">
            <w:r w:rsidR="003D653B" w:rsidRPr="009C273B">
              <w:rPr>
                <w:rStyle w:val="Hyperlink"/>
                <w:noProof/>
              </w:rPr>
              <w:t>Standard 4 – Timescales</w:t>
            </w:r>
            <w:r w:rsidR="003D653B">
              <w:rPr>
                <w:noProof/>
                <w:webHidden/>
              </w:rPr>
              <w:tab/>
            </w:r>
            <w:r w:rsidR="003865EB">
              <w:rPr>
                <w:noProof/>
                <w:webHidden/>
              </w:rPr>
              <w:t>6</w:t>
            </w:r>
          </w:hyperlink>
        </w:p>
        <w:p w14:paraId="0F9FEA78" w14:textId="1207080E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31" w:history="1">
            <w:r w:rsidR="003D653B" w:rsidRPr="009C273B">
              <w:rPr>
                <w:rStyle w:val="Hyperlink"/>
                <w:noProof/>
              </w:rPr>
              <w:t>Standard 5 – Methods of Consultation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6</w:t>
            </w:r>
          </w:hyperlink>
        </w:p>
        <w:p w14:paraId="11207CF9" w14:textId="2FA1AF08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35" w:history="1">
            <w:r w:rsidR="003D653B" w:rsidRPr="009C273B">
              <w:rPr>
                <w:rStyle w:val="Hyperlink"/>
                <w:noProof/>
              </w:rPr>
              <w:t xml:space="preserve">Standard </w:t>
            </w:r>
            <w:r w:rsidR="003865EB">
              <w:rPr>
                <w:rStyle w:val="Hyperlink"/>
                <w:noProof/>
              </w:rPr>
              <w:t>6</w:t>
            </w:r>
            <w:r w:rsidR="003D653B" w:rsidRPr="009C273B">
              <w:rPr>
                <w:rStyle w:val="Hyperlink"/>
                <w:noProof/>
              </w:rPr>
              <w:t xml:space="preserve"> – Feedback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7</w:t>
            </w:r>
          </w:hyperlink>
        </w:p>
        <w:p w14:paraId="266728E3" w14:textId="5A4DF2C4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36" w:history="1">
            <w:r w:rsidR="003D653B" w:rsidRPr="009C273B">
              <w:rPr>
                <w:rStyle w:val="Hyperlink"/>
                <w:noProof/>
              </w:rPr>
              <w:t xml:space="preserve">Standard </w:t>
            </w:r>
            <w:r w:rsidR="003865EB">
              <w:rPr>
                <w:rStyle w:val="Hyperlink"/>
                <w:noProof/>
              </w:rPr>
              <w:t>7</w:t>
            </w:r>
            <w:r w:rsidR="003D653B" w:rsidRPr="009C273B">
              <w:rPr>
                <w:rStyle w:val="Hyperlink"/>
                <w:noProof/>
              </w:rPr>
              <w:t xml:space="preserve"> – Assessment of Consultations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7</w:t>
            </w:r>
          </w:hyperlink>
        </w:p>
        <w:p w14:paraId="5E984A6E" w14:textId="3E39B45C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37" w:history="1">
            <w:r w:rsidR="003D653B" w:rsidRPr="009C273B">
              <w:rPr>
                <w:rStyle w:val="Hyperlink"/>
                <w:noProof/>
              </w:rPr>
              <w:t xml:space="preserve">Standard </w:t>
            </w:r>
            <w:r w:rsidR="003865EB">
              <w:rPr>
                <w:rStyle w:val="Hyperlink"/>
                <w:noProof/>
              </w:rPr>
              <w:t>8</w:t>
            </w:r>
            <w:r w:rsidR="003D653B" w:rsidRPr="009C273B">
              <w:rPr>
                <w:rStyle w:val="Hyperlink"/>
                <w:noProof/>
              </w:rPr>
              <w:t xml:space="preserve"> – Resources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7</w:t>
            </w:r>
          </w:hyperlink>
        </w:p>
        <w:p w14:paraId="20E92310" w14:textId="4F761C91" w:rsidR="003D653B" w:rsidRDefault="00250B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515267246" w:history="1">
            <w:r w:rsidR="003D653B" w:rsidRPr="009C273B">
              <w:rPr>
                <w:rStyle w:val="Hyperlink"/>
                <w:noProof/>
              </w:rPr>
              <w:t>Evaluation and Review of Participation Strategy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8</w:t>
            </w:r>
          </w:hyperlink>
        </w:p>
        <w:p w14:paraId="2AF2D7DC" w14:textId="3AE7942D" w:rsidR="003D653B" w:rsidRDefault="00250BF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515267247" w:history="1">
            <w:r w:rsidR="003D653B" w:rsidRPr="009C273B">
              <w:rPr>
                <w:rStyle w:val="Hyperlink"/>
                <w:noProof/>
              </w:rPr>
              <w:t>Complaints</w:t>
            </w:r>
            <w:r w:rsidR="003D653B">
              <w:rPr>
                <w:noProof/>
                <w:webHidden/>
              </w:rPr>
              <w:tab/>
            </w:r>
            <w:r w:rsidR="00C62C74">
              <w:rPr>
                <w:noProof/>
                <w:webHidden/>
              </w:rPr>
              <w:t>8</w:t>
            </w:r>
          </w:hyperlink>
        </w:p>
        <w:p w14:paraId="612C51EB" w14:textId="0707E132" w:rsidR="008B1E2F" w:rsidRPr="008B1E2F" w:rsidRDefault="008B1E2F" w:rsidP="008B1E2F">
          <w:r>
            <w:t>Contact details ..……………………………………………………………………………….. 8</w:t>
          </w:r>
        </w:p>
        <w:p w14:paraId="6AB922BC" w14:textId="414FCB7E" w:rsidR="003D653B" w:rsidRDefault="003D653B">
          <w:r>
            <w:rPr>
              <w:b/>
              <w:bCs/>
              <w:noProof/>
            </w:rPr>
            <w:fldChar w:fldCharType="end"/>
          </w:r>
        </w:p>
      </w:sdtContent>
    </w:sdt>
    <w:p w14:paraId="014F02DC" w14:textId="77777777" w:rsidR="00CD58A8" w:rsidRPr="00E749D6" w:rsidRDefault="00CD58A8" w:rsidP="003D653B">
      <w:pPr>
        <w:pStyle w:val="Heading1"/>
        <w:pageBreakBefore/>
        <w:ind w:left="357"/>
      </w:pPr>
      <w:bookmarkStart w:id="20" w:name="_Toc515267224"/>
      <w:r w:rsidRPr="00E749D6">
        <w:lastRenderedPageBreak/>
        <w:t>Our Commitment</w:t>
      </w:r>
      <w:bookmarkEnd w:id="20"/>
      <w:r w:rsidRPr="00E749D6">
        <w:t xml:space="preserve"> </w:t>
      </w:r>
    </w:p>
    <w:p w14:paraId="1D3DD5BB" w14:textId="03F1A37D" w:rsidR="00D159F1" w:rsidRPr="00E749D6" w:rsidRDefault="000C67C6" w:rsidP="00D159F1">
      <w:pPr>
        <w:pStyle w:val="BodyText2"/>
        <w:ind w:left="357"/>
        <w:rPr>
          <w:b w:val="0"/>
          <w:bCs/>
        </w:rPr>
      </w:pPr>
      <w:r w:rsidRPr="00E749D6">
        <w:rPr>
          <w:b w:val="0"/>
          <w:bCs/>
        </w:rPr>
        <w:t>Places for People is passionate about putting people first and at the heart of everything we do</w:t>
      </w:r>
      <w:r w:rsidR="00873B26" w:rsidRPr="00E749D6">
        <w:rPr>
          <w:b w:val="0"/>
          <w:bCs/>
        </w:rPr>
        <w:t xml:space="preserve">. </w:t>
      </w:r>
      <w:r w:rsidR="00160495">
        <w:rPr>
          <w:b w:val="0"/>
          <w:bCs/>
        </w:rPr>
        <w:t>O</w:t>
      </w:r>
      <w:r w:rsidR="00D159F1" w:rsidRPr="00E749D6">
        <w:rPr>
          <w:b w:val="0"/>
          <w:bCs/>
        </w:rPr>
        <w:t>ur services directly affect our customers, their homes, and communities</w:t>
      </w:r>
      <w:r w:rsidR="00160495">
        <w:rPr>
          <w:b w:val="0"/>
          <w:bCs/>
        </w:rPr>
        <w:t xml:space="preserve"> and w</w:t>
      </w:r>
      <w:r w:rsidR="00D159F1" w:rsidRPr="00E749D6">
        <w:rPr>
          <w:b w:val="0"/>
          <w:bCs/>
        </w:rPr>
        <w:t>e will involve</w:t>
      </w:r>
      <w:r w:rsidRPr="00E749D6">
        <w:rPr>
          <w:b w:val="0"/>
          <w:bCs/>
        </w:rPr>
        <w:t xml:space="preserve"> our customers at every opportunity to help shape the</w:t>
      </w:r>
      <w:r w:rsidR="00160495">
        <w:rPr>
          <w:b w:val="0"/>
          <w:bCs/>
        </w:rPr>
        <w:t>se</w:t>
      </w:r>
      <w:r w:rsidRPr="00E749D6">
        <w:rPr>
          <w:b w:val="0"/>
          <w:bCs/>
        </w:rPr>
        <w:t xml:space="preserve"> services</w:t>
      </w:r>
      <w:r w:rsidR="00160495">
        <w:rPr>
          <w:b w:val="0"/>
          <w:bCs/>
        </w:rPr>
        <w:t>.</w:t>
      </w:r>
      <w:r w:rsidRPr="00E749D6">
        <w:rPr>
          <w:b w:val="0"/>
          <w:bCs/>
        </w:rPr>
        <w:t xml:space="preserve"> </w:t>
      </w:r>
    </w:p>
    <w:p w14:paraId="0D24E90F" w14:textId="72CC9E90" w:rsidR="00D159F1" w:rsidRPr="00E749D6" w:rsidRDefault="000C67C6" w:rsidP="00D159F1">
      <w:pPr>
        <w:pStyle w:val="BodyText2"/>
        <w:ind w:left="357"/>
        <w:rPr>
          <w:b w:val="0"/>
          <w:bCs/>
        </w:rPr>
      </w:pPr>
      <w:r w:rsidRPr="001D7768">
        <w:rPr>
          <w:b w:val="0"/>
          <w:bCs/>
        </w:rPr>
        <w:t>This Strategy sets the standards on how we will facilitate effective</w:t>
      </w:r>
      <w:r w:rsidR="00E24D47" w:rsidRPr="001D7768">
        <w:rPr>
          <w:b w:val="0"/>
          <w:bCs/>
        </w:rPr>
        <w:t xml:space="preserve"> </w:t>
      </w:r>
      <w:r w:rsidRPr="001D7768">
        <w:rPr>
          <w:b w:val="0"/>
          <w:bCs/>
        </w:rPr>
        <w:t>participation</w:t>
      </w:r>
      <w:r w:rsidR="00D159F1" w:rsidRPr="001D7768">
        <w:rPr>
          <w:b w:val="0"/>
          <w:bCs/>
        </w:rPr>
        <w:t xml:space="preserve">. </w:t>
      </w:r>
    </w:p>
    <w:p w14:paraId="014F02DF" w14:textId="69493D18" w:rsidR="00CD58A8" w:rsidRPr="00E749D6" w:rsidRDefault="00F13E7B" w:rsidP="00122750">
      <w:pPr>
        <w:ind w:left="357"/>
      </w:pPr>
      <w:r w:rsidRPr="00E749D6">
        <w:t>Places for People</w:t>
      </w:r>
      <w:r w:rsidR="00CD58A8" w:rsidRPr="00E749D6">
        <w:t xml:space="preserve"> is committed to:</w:t>
      </w:r>
    </w:p>
    <w:p w14:paraId="014F02E0" w14:textId="172FD2A1" w:rsidR="00CD58A8" w:rsidRPr="00E749D6" w:rsidRDefault="00CD58A8" w:rsidP="00122750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 xml:space="preserve">Looking for new ideas and better ways of delivering </w:t>
      </w:r>
      <w:r w:rsidR="001B00FC" w:rsidRPr="00E749D6">
        <w:t>an excellent</w:t>
      </w:r>
      <w:r w:rsidRPr="00E749D6">
        <w:t xml:space="preserve"> service</w:t>
      </w:r>
      <w:r w:rsidR="00F9352C" w:rsidRPr="00E749D6">
        <w:t xml:space="preserve">, </w:t>
      </w:r>
      <w:proofErr w:type="spellStart"/>
      <w:r w:rsidR="00933710" w:rsidRPr="00E749D6">
        <w:t>utili</w:t>
      </w:r>
      <w:r w:rsidR="00E749D6">
        <w:t>s</w:t>
      </w:r>
      <w:r w:rsidR="00933710" w:rsidRPr="00E749D6">
        <w:t>ing</w:t>
      </w:r>
      <w:proofErr w:type="spellEnd"/>
      <w:r w:rsidR="00933710" w:rsidRPr="00E749D6">
        <w:t xml:space="preserve"> and promoting</w:t>
      </w:r>
      <w:r w:rsidR="00F9352C" w:rsidRPr="00E749D6">
        <w:t xml:space="preserve"> resources such as T</w:t>
      </w:r>
      <w:r w:rsidR="00355C33" w:rsidRPr="00E749D6">
        <w:t xml:space="preserve">enant Participation </w:t>
      </w:r>
      <w:proofErr w:type="spellStart"/>
      <w:r w:rsidR="00355C33" w:rsidRPr="00E749D6">
        <w:t>Advisorty</w:t>
      </w:r>
      <w:proofErr w:type="spellEnd"/>
      <w:r w:rsidR="00355C33" w:rsidRPr="00E749D6">
        <w:t xml:space="preserve"> Service (</w:t>
      </w:r>
      <w:proofErr w:type="spellStart"/>
      <w:r w:rsidR="00355C33" w:rsidRPr="00E749D6">
        <w:t>TPAS</w:t>
      </w:r>
      <w:proofErr w:type="spellEnd"/>
      <w:r w:rsidR="00E749D6">
        <w:t xml:space="preserve">, England) </w:t>
      </w:r>
      <w:r w:rsidR="00F9352C" w:rsidRPr="00E749D6">
        <w:t xml:space="preserve">and </w:t>
      </w:r>
      <w:r w:rsidR="00355C33" w:rsidRPr="00E749D6">
        <w:t>Tenant Information Service (TIS</w:t>
      </w:r>
      <w:r w:rsidR="00E749D6">
        <w:t>, Scotland)</w:t>
      </w:r>
      <w:r w:rsidR="00355C33" w:rsidRPr="00E749D6">
        <w:t>)</w:t>
      </w:r>
      <w:r w:rsidR="00933710" w:rsidRPr="00E749D6">
        <w:t xml:space="preserve"> for training, advice and </w:t>
      </w:r>
      <w:proofErr w:type="gramStart"/>
      <w:r w:rsidR="00933710" w:rsidRPr="00E749D6">
        <w:t>support</w:t>
      </w:r>
      <w:r w:rsidR="00873B26" w:rsidRPr="00E749D6">
        <w:t>;</w:t>
      </w:r>
      <w:proofErr w:type="gramEnd"/>
    </w:p>
    <w:p w14:paraId="014F02E1" w14:textId="4DA43F27" w:rsidR="00CD58A8" w:rsidRPr="00E749D6" w:rsidRDefault="00CD58A8" w:rsidP="00CE6054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  <w:rPr>
          <w:lang w:val="en-GB"/>
        </w:rPr>
      </w:pPr>
      <w:r w:rsidRPr="00E749D6">
        <w:t>Consulting customers and</w:t>
      </w:r>
      <w:r w:rsidR="00CE6054" w:rsidRPr="00E749D6">
        <w:t xml:space="preserve"> taking their views seriously by</w:t>
      </w:r>
      <w:r w:rsidR="000D7C74" w:rsidRPr="00E749D6">
        <w:t xml:space="preserve"> listening, valuing and acting upon feedback</w:t>
      </w:r>
      <w:r w:rsidR="00B226E4" w:rsidRPr="00E749D6">
        <w:t xml:space="preserve"> and experiences</w:t>
      </w:r>
      <w:r w:rsidRPr="00E749D6">
        <w:t xml:space="preserve"> when making decisions</w:t>
      </w:r>
      <w:r w:rsidR="00B226E4" w:rsidRPr="00E749D6">
        <w:t xml:space="preserve"> and improvements wherever we can, </w:t>
      </w:r>
      <w:r w:rsidR="000D7C74" w:rsidRPr="00E749D6">
        <w:rPr>
          <w:lang w:val="en-GB"/>
        </w:rPr>
        <w:t xml:space="preserve">to become a better </w:t>
      </w:r>
      <w:proofErr w:type="gramStart"/>
      <w:r w:rsidR="000D7C74" w:rsidRPr="00E749D6">
        <w:rPr>
          <w:lang w:val="en-GB"/>
        </w:rPr>
        <w:t>landlord</w:t>
      </w:r>
      <w:r w:rsidRPr="00E749D6">
        <w:t>;</w:t>
      </w:r>
      <w:proofErr w:type="gramEnd"/>
    </w:p>
    <w:p w14:paraId="014F02E2" w14:textId="23AD6E09" w:rsidR="00CD58A8" w:rsidRPr="00E749D6" w:rsidRDefault="00CD58A8" w:rsidP="00122750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>Developing and maintaining effective and inclusive opportunities for participation</w:t>
      </w:r>
      <w:r w:rsidR="00CE6054" w:rsidRPr="00E749D6">
        <w:t xml:space="preserve"> and methods to </w:t>
      </w:r>
      <w:proofErr w:type="spellStart"/>
      <w:r w:rsidR="00CE6054" w:rsidRPr="00E749D6">
        <w:t>scutini</w:t>
      </w:r>
      <w:r w:rsidR="00E749D6">
        <w:t>s</w:t>
      </w:r>
      <w:r w:rsidR="00CE6054" w:rsidRPr="00E749D6">
        <w:t>e</w:t>
      </w:r>
      <w:proofErr w:type="spellEnd"/>
      <w:r w:rsidR="00CE6054" w:rsidRPr="00E749D6">
        <w:t xml:space="preserve"> </w:t>
      </w:r>
      <w:r w:rsidR="006E624E" w:rsidRPr="00E749D6">
        <w:t>our services,</w:t>
      </w:r>
      <w:r w:rsidR="001B00FC" w:rsidRPr="00E749D6">
        <w:t xml:space="preserve"> including new ways of involving customers to give them a range of options to suit </w:t>
      </w:r>
      <w:proofErr w:type="gramStart"/>
      <w:r w:rsidR="001B00FC" w:rsidRPr="00E749D6">
        <w:t>them</w:t>
      </w:r>
      <w:r w:rsidRPr="00E749D6">
        <w:t>;</w:t>
      </w:r>
      <w:proofErr w:type="gramEnd"/>
    </w:p>
    <w:p w14:paraId="4766A8A3" w14:textId="5192AC0B" w:rsidR="001B00FC" w:rsidRPr="00E749D6" w:rsidRDefault="00F13E7B" w:rsidP="003D653B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>Benchmark against industry best practice, and e</w:t>
      </w:r>
      <w:r w:rsidR="001B00FC" w:rsidRPr="00E749D6">
        <w:t>nsuring we comply with</w:t>
      </w:r>
      <w:r w:rsidRPr="00E749D6">
        <w:t xml:space="preserve"> applicable regulations including the</w:t>
      </w:r>
      <w:r w:rsidR="001B00FC" w:rsidRPr="00E749D6">
        <w:t xml:space="preserve"> </w:t>
      </w:r>
      <w:hyperlink r:id="rId16">
        <w:r w:rsidR="001B00FC" w:rsidRPr="00E749D6">
          <w:t xml:space="preserve">Housing (Scotland) Act 2001 </w:t>
        </w:r>
      </w:hyperlink>
      <w:r w:rsidR="001B00FC" w:rsidRPr="00E749D6">
        <w:t xml:space="preserve">in relation to </w:t>
      </w:r>
      <w:proofErr w:type="gramStart"/>
      <w:r w:rsidR="001B00FC" w:rsidRPr="00E749D6">
        <w:t>participation;</w:t>
      </w:r>
      <w:proofErr w:type="gramEnd"/>
    </w:p>
    <w:p w14:paraId="014F02E3" w14:textId="46B3B3C8" w:rsidR="00CD58A8" w:rsidRPr="00E749D6" w:rsidRDefault="00F13E7B" w:rsidP="00122750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>Involve customers in measuring performance</w:t>
      </w:r>
      <w:r w:rsidR="00296039" w:rsidRPr="00E749D6">
        <w:t xml:space="preserve"> against applicable regulatory requirements</w:t>
      </w:r>
      <w:r w:rsidR="00016452" w:rsidRPr="00E749D6">
        <w:t>,</w:t>
      </w:r>
      <w:r w:rsidR="00296039" w:rsidRPr="00E749D6">
        <w:t xml:space="preserve"> including the Scottish Social Housing Charter</w:t>
      </w:r>
      <w:r w:rsidR="00016452" w:rsidRPr="00E749D6">
        <w:t xml:space="preserve"> in line with</w:t>
      </w:r>
      <w:r w:rsidR="00296039" w:rsidRPr="00E749D6">
        <w:t xml:space="preserve"> </w:t>
      </w:r>
      <w:r w:rsidR="00CD58A8" w:rsidRPr="00E749D6">
        <w:t>the Scottish Housing Regulator</w:t>
      </w:r>
      <w:r w:rsidR="006B2C68" w:rsidRPr="00E749D6">
        <w:t xml:space="preserve">, and the Together with Tenants </w:t>
      </w:r>
      <w:proofErr w:type="gramStart"/>
      <w:r w:rsidR="006B2C68" w:rsidRPr="00E749D6">
        <w:t>Charter</w:t>
      </w:r>
      <w:r w:rsidR="00873B26" w:rsidRPr="00E749D6">
        <w:t>;</w:t>
      </w:r>
      <w:proofErr w:type="gramEnd"/>
    </w:p>
    <w:p w14:paraId="014F02E4" w14:textId="1EC5EF9B" w:rsidR="00CD58A8" w:rsidRPr="00E749D6" w:rsidRDefault="00CD58A8" w:rsidP="00122750">
      <w:pPr>
        <w:numPr>
          <w:ilvl w:val="0"/>
          <w:numId w:val="2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 xml:space="preserve">Developing and maintaining an effective relationship with the </w:t>
      </w:r>
      <w:proofErr w:type="gramStart"/>
      <w:r w:rsidRPr="00E749D6">
        <w:t>Board</w:t>
      </w:r>
      <w:r w:rsidR="00160495">
        <w:t>s</w:t>
      </w:r>
      <w:r w:rsidR="00F13E7B" w:rsidRPr="00E749D6">
        <w:t>;</w:t>
      </w:r>
      <w:proofErr w:type="gramEnd"/>
    </w:p>
    <w:p w14:paraId="014F02E7" w14:textId="4426C7AC" w:rsidR="00CD58A8" w:rsidRPr="00E749D6" w:rsidRDefault="00CD58A8" w:rsidP="00122750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 xml:space="preserve">Developing and supporting resident groups where </w:t>
      </w:r>
      <w:proofErr w:type="gramStart"/>
      <w:r w:rsidRPr="00E749D6">
        <w:t>required;</w:t>
      </w:r>
      <w:proofErr w:type="gramEnd"/>
    </w:p>
    <w:p w14:paraId="7112587A" w14:textId="77777777" w:rsidR="001B00FC" w:rsidRPr="00E749D6" w:rsidRDefault="001B00FC" w:rsidP="003D653B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bookmarkStart w:id="21" w:name="_Toc19506731"/>
      <w:r w:rsidRPr="00E749D6">
        <w:t xml:space="preserve">Compliance with the Equalities Act 2010 and ensuring that everyone has the opportunity to participate fully taking account of individual </w:t>
      </w:r>
      <w:proofErr w:type="gramStart"/>
      <w:r w:rsidRPr="00E749D6">
        <w:t>needs;</w:t>
      </w:r>
      <w:proofErr w:type="gramEnd"/>
    </w:p>
    <w:p w14:paraId="014F02E9" w14:textId="594BD70D" w:rsidR="00CD58A8" w:rsidRPr="00E749D6" w:rsidRDefault="00CD58A8" w:rsidP="00122750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240" w:lineRule="auto"/>
        <w:ind w:left="717"/>
      </w:pPr>
      <w:r w:rsidRPr="00E749D6">
        <w:t xml:space="preserve">Investigating and implementing a broad range of tools and methods to overcome barriers faced by minority groups and ensure inclusion for our diverse range of customers </w:t>
      </w:r>
      <w:proofErr w:type="gramStart"/>
      <w:r w:rsidRPr="00E749D6">
        <w:t>taking into account</w:t>
      </w:r>
      <w:proofErr w:type="gramEnd"/>
      <w:r w:rsidRPr="00E749D6">
        <w:t xml:space="preserve"> diversity, linguistic and literacy barriers, poverty and cultural sensitivity.</w:t>
      </w:r>
    </w:p>
    <w:p w14:paraId="4D85F98B" w14:textId="77777777" w:rsidR="005107E8" w:rsidRPr="00E749D6" w:rsidRDefault="005107E8" w:rsidP="005107E8">
      <w:pPr>
        <w:spacing w:before="120" w:after="120" w:line="240" w:lineRule="auto"/>
        <w:ind w:left="357"/>
      </w:pPr>
    </w:p>
    <w:p w14:paraId="014F02EC" w14:textId="77777777" w:rsidR="00CD58A8" w:rsidRPr="00E749D6" w:rsidRDefault="00CD58A8" w:rsidP="00122750">
      <w:pPr>
        <w:pStyle w:val="Heading1"/>
        <w:ind w:left="357"/>
      </w:pPr>
      <w:bookmarkStart w:id="22" w:name="_Hlt64696985"/>
      <w:bookmarkStart w:id="23" w:name="_Toc19506776"/>
      <w:bookmarkStart w:id="24" w:name="_Toc25478272"/>
      <w:bookmarkStart w:id="25" w:name="_Toc25478352"/>
      <w:bookmarkStart w:id="26" w:name="_Toc27460238"/>
      <w:bookmarkStart w:id="27" w:name="_Toc64696845"/>
      <w:bookmarkStart w:id="28" w:name="_Toc128811867"/>
      <w:bookmarkStart w:id="29" w:name="_Toc128812096"/>
      <w:bookmarkStart w:id="30" w:name="_Toc515267225"/>
      <w:bookmarkEnd w:id="21"/>
      <w:bookmarkEnd w:id="22"/>
      <w:r w:rsidRPr="00E749D6">
        <w:t xml:space="preserve">Consultation </w:t>
      </w:r>
      <w:bookmarkEnd w:id="23"/>
      <w:bookmarkEnd w:id="24"/>
      <w:bookmarkEnd w:id="25"/>
      <w:bookmarkEnd w:id="26"/>
      <w:bookmarkEnd w:id="27"/>
      <w:r w:rsidRPr="00E749D6">
        <w:t>Standards</w:t>
      </w:r>
      <w:bookmarkEnd w:id="28"/>
      <w:bookmarkEnd w:id="29"/>
      <w:bookmarkEnd w:id="30"/>
    </w:p>
    <w:p w14:paraId="014F02ED" w14:textId="6819B3F8" w:rsidR="00CD58A8" w:rsidRPr="00E749D6" w:rsidRDefault="00CD58A8" w:rsidP="00122750">
      <w:pPr>
        <w:ind w:left="357"/>
      </w:pPr>
      <w:r w:rsidRPr="00E749D6">
        <w:t xml:space="preserve">Consultation means putting proposals to customers, giving them enough time to respond as they wish, listening to and taking account of their views and explaining the reasons for </w:t>
      </w:r>
      <w:r w:rsidR="00160495">
        <w:t>our</w:t>
      </w:r>
      <w:r w:rsidRPr="00E749D6">
        <w:t xml:space="preserve"> decisions. </w:t>
      </w:r>
    </w:p>
    <w:p w14:paraId="014F02EE" w14:textId="77777777" w:rsidR="00CD58A8" w:rsidRPr="00E749D6" w:rsidRDefault="00CD58A8" w:rsidP="00122750">
      <w:pPr>
        <w:pStyle w:val="Heading1"/>
        <w:ind w:left="357"/>
      </w:pPr>
      <w:bookmarkStart w:id="31" w:name="_Hlt64696914"/>
      <w:bookmarkStart w:id="32" w:name="_Toc128811868"/>
      <w:bookmarkStart w:id="33" w:name="_Toc128812097"/>
      <w:bookmarkStart w:id="34" w:name="_Toc515267226"/>
      <w:bookmarkEnd w:id="31"/>
      <w:r w:rsidRPr="00E749D6">
        <w:lastRenderedPageBreak/>
        <w:t>General Standards</w:t>
      </w:r>
      <w:bookmarkEnd w:id="32"/>
      <w:bookmarkEnd w:id="33"/>
      <w:bookmarkEnd w:id="34"/>
    </w:p>
    <w:p w14:paraId="014F02EF" w14:textId="225B4730" w:rsidR="00CD58A8" w:rsidRPr="00E749D6" w:rsidRDefault="00CD58A8" w:rsidP="00122750">
      <w:pPr>
        <w:numPr>
          <w:ilvl w:val="0"/>
          <w:numId w:val="3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Use the most appropriate methods to suit the </w:t>
      </w:r>
      <w:proofErr w:type="gramStart"/>
      <w:r w:rsidRPr="00E749D6">
        <w:t>task</w:t>
      </w:r>
      <w:r w:rsidR="005107E8" w:rsidRPr="00E749D6">
        <w:t>;</w:t>
      </w:r>
      <w:proofErr w:type="gramEnd"/>
    </w:p>
    <w:p w14:paraId="5082B6AE" w14:textId="4008FF9F" w:rsidR="000B1954" w:rsidRPr="00E749D6" w:rsidRDefault="000B1954" w:rsidP="00122750">
      <w:pPr>
        <w:numPr>
          <w:ilvl w:val="0"/>
          <w:numId w:val="3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Listen to people and treat everyone with respect and </w:t>
      </w:r>
      <w:proofErr w:type="gramStart"/>
      <w:r w:rsidRPr="00E749D6">
        <w:t>politeness</w:t>
      </w:r>
      <w:r w:rsidR="005107E8" w:rsidRPr="00E749D6">
        <w:t>;</w:t>
      </w:r>
      <w:proofErr w:type="gramEnd"/>
    </w:p>
    <w:p w14:paraId="014F02F0" w14:textId="15F66FEE" w:rsidR="00CD58A8" w:rsidRPr="00E749D6" w:rsidRDefault="00022C54" w:rsidP="00122750">
      <w:pPr>
        <w:numPr>
          <w:ilvl w:val="0"/>
          <w:numId w:val="3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Publish and k</w:t>
      </w:r>
      <w:r w:rsidR="00CD58A8" w:rsidRPr="00E749D6">
        <w:t xml:space="preserve">eep accurate records of the </w:t>
      </w:r>
      <w:proofErr w:type="gramStart"/>
      <w:r w:rsidR="00CD58A8" w:rsidRPr="00E749D6">
        <w:t>consultation</w:t>
      </w:r>
      <w:r w:rsidR="005107E8" w:rsidRPr="00E749D6">
        <w:t>;</w:t>
      </w:r>
      <w:proofErr w:type="gramEnd"/>
    </w:p>
    <w:p w14:paraId="014F02F1" w14:textId="3D1A2ED3" w:rsidR="00CD58A8" w:rsidRPr="00E749D6" w:rsidRDefault="00CD58A8" w:rsidP="00122750">
      <w:pPr>
        <w:numPr>
          <w:ilvl w:val="0"/>
          <w:numId w:val="3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Assess the effectiveness of the </w:t>
      </w:r>
      <w:r w:rsidR="00160495">
        <w:t>consultation</w:t>
      </w:r>
      <w:r w:rsidRPr="00E749D6">
        <w:t>.</w:t>
      </w:r>
    </w:p>
    <w:p w14:paraId="014F02F2" w14:textId="77777777" w:rsidR="00CD58A8" w:rsidRPr="00E749D6" w:rsidRDefault="00CD58A8" w:rsidP="00122750">
      <w:pPr>
        <w:pStyle w:val="Heading1"/>
        <w:ind w:left="357"/>
      </w:pPr>
      <w:bookmarkStart w:id="35" w:name="_Toc128811869"/>
      <w:bookmarkStart w:id="36" w:name="_Toc128812098"/>
      <w:bookmarkStart w:id="37" w:name="_Toc515267227"/>
      <w:bookmarkStart w:id="38" w:name="_Toc19506778"/>
      <w:bookmarkStart w:id="39" w:name="_Toc27460240"/>
      <w:bookmarkStart w:id="40" w:name="_Toc64696847"/>
      <w:r w:rsidRPr="00E749D6">
        <w:t>Standard 1 – be clear and honest about consultation</w:t>
      </w:r>
      <w:bookmarkEnd w:id="35"/>
      <w:bookmarkEnd w:id="36"/>
      <w:bookmarkEnd w:id="37"/>
    </w:p>
    <w:p w14:paraId="014F02F3" w14:textId="2986DD39" w:rsidR="00CD58A8" w:rsidRPr="00E749D6" w:rsidRDefault="00CD58A8" w:rsidP="00122750">
      <w:pPr>
        <w:ind w:left="357"/>
      </w:pPr>
      <w:r w:rsidRPr="00E749D6">
        <w:t xml:space="preserve">We will </w:t>
      </w:r>
      <w:r w:rsidR="004C112B" w:rsidRPr="00E749D6">
        <w:t xml:space="preserve">have clear service standards and </w:t>
      </w:r>
      <w:proofErr w:type="gramStart"/>
      <w:r w:rsidR="004C112B" w:rsidRPr="00E749D6">
        <w:t>guidelines, and</w:t>
      </w:r>
      <w:proofErr w:type="gramEnd"/>
      <w:r w:rsidR="00882D68" w:rsidRPr="00E749D6">
        <w:t xml:space="preserve"> will</w:t>
      </w:r>
      <w:r w:rsidR="004C112B" w:rsidRPr="00E749D6">
        <w:t xml:space="preserve"> </w:t>
      </w:r>
      <w:r w:rsidRPr="00E749D6">
        <w:t>be honest about what we can and cannot do</w:t>
      </w:r>
      <w:r w:rsidR="00882D68" w:rsidRPr="00E749D6">
        <w:t>, so our customers know what to expect</w:t>
      </w:r>
      <w:r w:rsidRPr="00E749D6">
        <w:t>. We will be clear about the effect of any financial or legal restrictions.</w:t>
      </w:r>
    </w:p>
    <w:p w14:paraId="014F02F4" w14:textId="77777777" w:rsidR="00CD58A8" w:rsidRPr="00E749D6" w:rsidRDefault="00CD58A8" w:rsidP="00122750">
      <w:pPr>
        <w:pStyle w:val="Heading1"/>
        <w:ind w:left="357"/>
      </w:pPr>
      <w:bookmarkStart w:id="41" w:name="_Toc128811870"/>
      <w:bookmarkStart w:id="42" w:name="_Toc128812099"/>
      <w:bookmarkStart w:id="43" w:name="_Toc515267228"/>
      <w:r w:rsidRPr="00E749D6">
        <w:t>Standard 2 – be clear about the purpose of the consultation</w:t>
      </w:r>
      <w:bookmarkEnd w:id="41"/>
      <w:bookmarkEnd w:id="42"/>
      <w:bookmarkEnd w:id="43"/>
    </w:p>
    <w:p w14:paraId="014F02F5" w14:textId="77777777" w:rsidR="00CD58A8" w:rsidRPr="00E749D6" w:rsidRDefault="00CD58A8" w:rsidP="00122750">
      <w:pPr>
        <w:ind w:left="357"/>
      </w:pPr>
      <w:r w:rsidRPr="00E749D6">
        <w:t>We will tell customers:</w:t>
      </w:r>
    </w:p>
    <w:p w14:paraId="014F02F6" w14:textId="0E203E85" w:rsidR="00CD58A8" w:rsidRPr="00E749D6" w:rsidRDefault="006E624E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Who we want to be involved in the consultation and w</w:t>
      </w:r>
      <w:r w:rsidR="00CD58A8" w:rsidRPr="00E749D6">
        <w:t xml:space="preserve">hy </w:t>
      </w:r>
      <w:r w:rsidRPr="00E749D6">
        <w:t xml:space="preserve">they have been </w:t>
      </w:r>
      <w:proofErr w:type="gramStart"/>
      <w:r w:rsidRPr="00E749D6">
        <w:t>chosen</w:t>
      </w:r>
      <w:r w:rsidR="001B00FC" w:rsidRPr="00E749D6">
        <w:t>;</w:t>
      </w:r>
      <w:proofErr w:type="gramEnd"/>
    </w:p>
    <w:p w14:paraId="014F02F7" w14:textId="13035839" w:rsidR="00CD58A8" w:rsidRPr="00E749D6" w:rsidRDefault="00CD58A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What may change as a result of </w:t>
      </w:r>
      <w:proofErr w:type="gramStart"/>
      <w:r w:rsidRPr="00E749D6">
        <w:t>the consultation</w:t>
      </w:r>
      <w:r w:rsidR="001B00FC" w:rsidRPr="00E749D6">
        <w:t>;</w:t>
      </w:r>
      <w:proofErr w:type="gramEnd"/>
    </w:p>
    <w:p w14:paraId="014F02F8" w14:textId="4B4884FC" w:rsidR="00CD58A8" w:rsidRPr="00E749D6" w:rsidRDefault="005107E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If anything</w:t>
      </w:r>
      <w:r w:rsidR="00CD58A8" w:rsidRPr="00E749D6">
        <w:t xml:space="preserve"> cannot be changed</w:t>
      </w:r>
      <w:r w:rsidRPr="00E749D6">
        <w:t xml:space="preserve"> </w:t>
      </w:r>
      <w:r w:rsidR="00022C54" w:rsidRPr="00E749D6">
        <w:t xml:space="preserve">– </w:t>
      </w:r>
      <w:r w:rsidR="00CD58A8" w:rsidRPr="00E749D6">
        <w:t xml:space="preserve">we will be </w:t>
      </w:r>
      <w:proofErr w:type="gramStart"/>
      <w:r w:rsidR="00CD58A8" w:rsidRPr="00E749D6">
        <w:t>honest</w:t>
      </w:r>
      <w:r w:rsidR="001B00FC" w:rsidRPr="00E749D6">
        <w:t>;</w:t>
      </w:r>
      <w:proofErr w:type="gramEnd"/>
    </w:p>
    <w:p w14:paraId="014F02FA" w14:textId="2FED44F4" w:rsidR="00CD58A8" w:rsidRPr="00E749D6" w:rsidRDefault="00CD58A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All the steps we will take to involve </w:t>
      </w:r>
      <w:proofErr w:type="gramStart"/>
      <w:r w:rsidRPr="00E749D6">
        <w:t>customers</w:t>
      </w:r>
      <w:r w:rsidR="001B00FC" w:rsidRPr="00E749D6">
        <w:t>;</w:t>
      </w:r>
      <w:proofErr w:type="gramEnd"/>
    </w:p>
    <w:p w14:paraId="014F02FB" w14:textId="3C7B109E" w:rsidR="00CD58A8" w:rsidRPr="00E749D6" w:rsidRDefault="00CD58A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When and how any final decisions will be made and who will make </w:t>
      </w:r>
      <w:proofErr w:type="gramStart"/>
      <w:r w:rsidRPr="00E749D6">
        <w:t>them</w:t>
      </w:r>
      <w:r w:rsidR="001B00FC" w:rsidRPr="00E749D6">
        <w:t>;</w:t>
      </w:r>
      <w:proofErr w:type="gramEnd"/>
    </w:p>
    <w:p w14:paraId="014F02FC" w14:textId="76210DD9" w:rsidR="00CD58A8" w:rsidRPr="00E749D6" w:rsidRDefault="00022C54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Details of the person or team</w:t>
      </w:r>
      <w:r w:rsidR="00CD58A8" w:rsidRPr="00E749D6">
        <w:t xml:space="preserve"> managing the </w:t>
      </w:r>
      <w:proofErr w:type="gramStart"/>
      <w:r w:rsidR="00CD58A8" w:rsidRPr="00E749D6">
        <w:t>consultation</w:t>
      </w:r>
      <w:r w:rsidR="001B00FC" w:rsidRPr="00E749D6">
        <w:t>;</w:t>
      </w:r>
      <w:proofErr w:type="gramEnd"/>
    </w:p>
    <w:p w14:paraId="014F02FD" w14:textId="359FF67E" w:rsidR="00CD58A8" w:rsidRPr="00E749D6" w:rsidRDefault="00CD58A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How we will feedback </w:t>
      </w:r>
      <w:r w:rsidR="001B00FC" w:rsidRPr="00E749D6">
        <w:t xml:space="preserve">on the outcome of the </w:t>
      </w:r>
      <w:proofErr w:type="gramStart"/>
      <w:r w:rsidR="001B00FC" w:rsidRPr="00E749D6">
        <w:t>consultation;</w:t>
      </w:r>
      <w:proofErr w:type="gramEnd"/>
    </w:p>
    <w:p w14:paraId="014F02FE" w14:textId="666D272F" w:rsidR="00CD58A8" w:rsidRPr="00E749D6" w:rsidRDefault="00CD58A8" w:rsidP="00122750">
      <w:pPr>
        <w:numPr>
          <w:ilvl w:val="0"/>
          <w:numId w:val="5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How to complain about the process</w:t>
      </w:r>
      <w:r w:rsidR="001B00FC" w:rsidRPr="00E749D6">
        <w:t>.</w:t>
      </w:r>
    </w:p>
    <w:p w14:paraId="014F02FF" w14:textId="77777777" w:rsidR="00CD58A8" w:rsidRPr="00E749D6" w:rsidRDefault="00CD58A8" w:rsidP="00122750">
      <w:pPr>
        <w:pStyle w:val="Heading1"/>
        <w:ind w:left="357"/>
      </w:pPr>
      <w:bookmarkStart w:id="44" w:name="_Toc128811871"/>
      <w:bookmarkStart w:id="45" w:name="_Toc128812100"/>
      <w:bookmarkStart w:id="46" w:name="_Toc515267229"/>
      <w:r w:rsidRPr="00E749D6">
        <w:t>Standard 3 – Provide clear information</w:t>
      </w:r>
      <w:bookmarkEnd w:id="44"/>
      <w:bookmarkEnd w:id="45"/>
      <w:bookmarkEnd w:id="46"/>
    </w:p>
    <w:p w14:paraId="0F85AF0E" w14:textId="4C1FCEDD" w:rsidR="0091070D" w:rsidRPr="00E749D6" w:rsidRDefault="0091070D" w:rsidP="00122750">
      <w:pPr>
        <w:pStyle w:val="ListParagraph"/>
        <w:numPr>
          <w:ilvl w:val="0"/>
          <w:numId w:val="4"/>
        </w:numPr>
        <w:tabs>
          <w:tab w:val="clear" w:pos="360"/>
          <w:tab w:val="left" w:pos="579"/>
          <w:tab w:val="num" w:pos="717"/>
        </w:tabs>
        <w:spacing w:before="160"/>
        <w:ind w:left="717" w:right="660"/>
        <w:rPr>
          <w:sz w:val="24"/>
        </w:rPr>
      </w:pPr>
      <w:r w:rsidRPr="00E749D6">
        <w:rPr>
          <w:sz w:val="24"/>
        </w:rPr>
        <w:t xml:space="preserve">  </w:t>
      </w:r>
      <w:r w:rsidR="00DA0600" w:rsidRPr="00E749D6">
        <w:rPr>
          <w:sz w:val="24"/>
        </w:rPr>
        <w:t xml:space="preserve">All information will be written in Plain English. This may include </w:t>
      </w:r>
      <w:r w:rsidR="00882D68" w:rsidRPr="00E749D6">
        <w:rPr>
          <w:sz w:val="24"/>
        </w:rPr>
        <w:t>letters, website</w:t>
      </w:r>
      <w:r w:rsidR="00E24D47" w:rsidRPr="00E749D6">
        <w:rPr>
          <w:sz w:val="24"/>
        </w:rPr>
        <w:t xml:space="preserve"> articles</w:t>
      </w:r>
      <w:r w:rsidR="00882D68" w:rsidRPr="00E749D6">
        <w:rPr>
          <w:sz w:val="24"/>
        </w:rPr>
        <w:t xml:space="preserve">, emails, documents, adverts and </w:t>
      </w:r>
      <w:proofErr w:type="gramStart"/>
      <w:r w:rsidR="00882D68" w:rsidRPr="00E749D6">
        <w:rPr>
          <w:sz w:val="24"/>
        </w:rPr>
        <w:t>reports</w:t>
      </w:r>
      <w:r w:rsidR="005107E8" w:rsidRPr="00E749D6">
        <w:rPr>
          <w:sz w:val="24"/>
        </w:rPr>
        <w:t>;</w:t>
      </w:r>
      <w:proofErr w:type="gramEnd"/>
    </w:p>
    <w:p w14:paraId="1A9E1B22" w14:textId="569F4516" w:rsidR="00DA0600" w:rsidRPr="00E749D6" w:rsidRDefault="0091070D" w:rsidP="00122750">
      <w:pPr>
        <w:pStyle w:val="ListParagraph"/>
        <w:numPr>
          <w:ilvl w:val="0"/>
          <w:numId w:val="4"/>
        </w:numPr>
        <w:tabs>
          <w:tab w:val="clear" w:pos="360"/>
          <w:tab w:val="left" w:pos="579"/>
          <w:tab w:val="num" w:pos="717"/>
        </w:tabs>
        <w:spacing w:before="160"/>
        <w:ind w:left="717" w:right="660"/>
        <w:rPr>
          <w:sz w:val="24"/>
        </w:rPr>
      </w:pPr>
      <w:r w:rsidRPr="00E749D6">
        <w:rPr>
          <w:sz w:val="24"/>
        </w:rPr>
        <w:t xml:space="preserve">  Information</w:t>
      </w:r>
      <w:r w:rsidR="00DA0600" w:rsidRPr="00E749D6">
        <w:rPr>
          <w:sz w:val="24"/>
        </w:rPr>
        <w:t xml:space="preserve"> can be made available in other forms</w:t>
      </w:r>
      <w:r w:rsidRPr="00E749D6">
        <w:rPr>
          <w:sz w:val="24"/>
        </w:rPr>
        <w:t>,</w:t>
      </w:r>
      <w:r w:rsidR="00DA0600" w:rsidRPr="00E749D6">
        <w:rPr>
          <w:sz w:val="24"/>
        </w:rPr>
        <w:t xml:space="preserve"> </w:t>
      </w:r>
      <w:r w:rsidR="005107E8" w:rsidRPr="00E749D6">
        <w:rPr>
          <w:sz w:val="24"/>
        </w:rPr>
        <w:t xml:space="preserve">including </w:t>
      </w:r>
      <w:r w:rsidR="00DA0600" w:rsidRPr="00E749D6">
        <w:rPr>
          <w:sz w:val="24"/>
        </w:rPr>
        <w:t xml:space="preserve">large type, Braille, audio CD, other languages and other methods as developed. </w:t>
      </w:r>
      <w:r w:rsidR="00DA0600" w:rsidRPr="00E749D6">
        <w:rPr>
          <w:spacing w:val="2"/>
          <w:sz w:val="24"/>
        </w:rPr>
        <w:t xml:space="preserve">We </w:t>
      </w:r>
      <w:r w:rsidR="00DA0600" w:rsidRPr="00E749D6">
        <w:rPr>
          <w:sz w:val="24"/>
        </w:rPr>
        <w:t xml:space="preserve">can also arrange face to face meetings and telephone conversations where </w:t>
      </w:r>
      <w:r w:rsidRPr="00E749D6">
        <w:rPr>
          <w:sz w:val="24"/>
        </w:rPr>
        <w:t>possible</w:t>
      </w:r>
      <w:r w:rsidR="005107E8" w:rsidRPr="00E749D6">
        <w:rPr>
          <w:sz w:val="24"/>
        </w:rPr>
        <w:t xml:space="preserve">. We will explain how this can be </w:t>
      </w:r>
      <w:proofErr w:type="gramStart"/>
      <w:r w:rsidR="005107E8" w:rsidRPr="00E749D6">
        <w:rPr>
          <w:sz w:val="24"/>
        </w:rPr>
        <w:t>requested;</w:t>
      </w:r>
      <w:proofErr w:type="gramEnd"/>
    </w:p>
    <w:p w14:paraId="77DA2E80" w14:textId="43013B65" w:rsidR="003231A7" w:rsidRPr="00E749D6" w:rsidRDefault="00CD58A8" w:rsidP="001D7768">
      <w:pPr>
        <w:numPr>
          <w:ilvl w:val="0"/>
          <w:numId w:val="4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We will monitor how accessible the information is through a variety of methods including surveys and face-to-face dialogue</w:t>
      </w:r>
      <w:r w:rsidR="00160495">
        <w:t>.</w:t>
      </w:r>
    </w:p>
    <w:p w14:paraId="014F0303" w14:textId="77777777" w:rsidR="00CD58A8" w:rsidRPr="00E749D6" w:rsidRDefault="00CD58A8" w:rsidP="00122750">
      <w:pPr>
        <w:pStyle w:val="Heading1"/>
        <w:ind w:left="357"/>
      </w:pPr>
      <w:bookmarkStart w:id="47" w:name="_Toc128811872"/>
      <w:bookmarkStart w:id="48" w:name="_Toc128812101"/>
      <w:bookmarkStart w:id="49" w:name="_Toc515267230"/>
      <w:r w:rsidRPr="00E749D6">
        <w:t xml:space="preserve">Standard 4 – </w:t>
      </w:r>
      <w:bookmarkStart w:id="50" w:name="_Toc19506781"/>
      <w:bookmarkStart w:id="51" w:name="_Toc27460243"/>
      <w:bookmarkStart w:id="52" w:name="_Toc64696850"/>
      <w:bookmarkEnd w:id="38"/>
      <w:bookmarkEnd w:id="39"/>
      <w:bookmarkEnd w:id="40"/>
      <w:r w:rsidRPr="00E749D6">
        <w:t>Timescales</w:t>
      </w:r>
      <w:bookmarkEnd w:id="47"/>
      <w:bookmarkEnd w:id="48"/>
      <w:bookmarkEnd w:id="49"/>
      <w:bookmarkEnd w:id="50"/>
      <w:bookmarkEnd w:id="51"/>
      <w:bookmarkEnd w:id="52"/>
    </w:p>
    <w:p w14:paraId="014F0305" w14:textId="39201BDE" w:rsidR="00CD58A8" w:rsidRPr="00E749D6" w:rsidRDefault="00CD58A8" w:rsidP="004626CA">
      <w:pPr>
        <w:ind w:left="357"/>
      </w:pPr>
      <w:r w:rsidRPr="00E749D6">
        <w:t xml:space="preserve">Enough time will be allowed for effective consultation before </w:t>
      </w:r>
      <w:r w:rsidR="00160495">
        <w:t>we</w:t>
      </w:r>
      <w:r w:rsidRPr="00E749D6">
        <w:t xml:space="preserve"> take any final decisions on service or policy changes.</w:t>
      </w:r>
      <w:r w:rsidR="004626CA" w:rsidRPr="00E749D6">
        <w:t xml:space="preserve"> </w:t>
      </w:r>
      <w:r w:rsidRPr="00E749D6">
        <w:t>For general guidance the following is set as a minimum: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6017"/>
        <w:gridCol w:w="2976"/>
      </w:tblGrid>
      <w:tr w:rsidR="008A0D44" w:rsidRPr="00E749D6" w14:paraId="4A80CBDB" w14:textId="77777777" w:rsidTr="008A0D44">
        <w:tc>
          <w:tcPr>
            <w:tcW w:w="6017" w:type="dxa"/>
          </w:tcPr>
          <w:p w14:paraId="6E3EA20C" w14:textId="0BD7AEDA" w:rsidR="008A0D44" w:rsidRPr="00E749D6" w:rsidRDefault="008A0D44" w:rsidP="00122750">
            <w:pPr>
              <w:rPr>
                <w:rFonts w:ascii="Arial" w:hAnsi="Arial" w:cs="Arial"/>
              </w:rPr>
            </w:pPr>
            <w:r w:rsidRPr="00E749D6">
              <w:rPr>
                <w:rFonts w:ascii="Arial" w:hAnsi="Arial" w:cs="Arial"/>
              </w:rPr>
              <w:t xml:space="preserve">Surveys and other written responses returned </w:t>
            </w:r>
            <w:r w:rsidR="00FB015D" w:rsidRPr="00E749D6">
              <w:rPr>
                <w:rFonts w:ascii="Arial" w:hAnsi="Arial" w:cs="Arial"/>
              </w:rPr>
              <w:t xml:space="preserve">to </w:t>
            </w:r>
            <w:proofErr w:type="spellStart"/>
            <w:r w:rsidR="00FB015D" w:rsidRPr="00E749D6">
              <w:rPr>
                <w:rFonts w:ascii="Arial" w:hAnsi="Arial" w:cs="Arial"/>
              </w:rPr>
              <w:t>PfP</w:t>
            </w:r>
            <w:proofErr w:type="spellEnd"/>
          </w:p>
        </w:tc>
        <w:tc>
          <w:tcPr>
            <w:tcW w:w="2976" w:type="dxa"/>
          </w:tcPr>
          <w:p w14:paraId="73DB98C6" w14:textId="44CF697A" w:rsidR="008A0D44" w:rsidRPr="00E749D6" w:rsidRDefault="008A0D44" w:rsidP="00122750">
            <w:pPr>
              <w:rPr>
                <w:rFonts w:ascii="Arial" w:hAnsi="Arial" w:cs="Arial"/>
              </w:rPr>
            </w:pPr>
            <w:r w:rsidRPr="00E749D6">
              <w:rPr>
                <w:rFonts w:ascii="Arial" w:hAnsi="Arial" w:cs="Arial"/>
              </w:rPr>
              <w:t>28 calendar days</w:t>
            </w:r>
          </w:p>
        </w:tc>
      </w:tr>
      <w:tr w:rsidR="008A0D44" w:rsidRPr="00E749D6" w14:paraId="5EA32875" w14:textId="77777777" w:rsidTr="008A0D44">
        <w:tc>
          <w:tcPr>
            <w:tcW w:w="6017" w:type="dxa"/>
          </w:tcPr>
          <w:p w14:paraId="4A196800" w14:textId="25633649" w:rsidR="008A0D44" w:rsidRPr="00E749D6" w:rsidRDefault="008A0D44" w:rsidP="00122750">
            <w:pPr>
              <w:rPr>
                <w:rFonts w:ascii="Arial" w:hAnsi="Arial" w:cs="Arial"/>
              </w:rPr>
            </w:pPr>
            <w:r w:rsidRPr="00E749D6">
              <w:rPr>
                <w:rFonts w:ascii="Arial" w:hAnsi="Arial" w:cs="Arial"/>
              </w:rPr>
              <w:lastRenderedPageBreak/>
              <w:t>Consultation meetings</w:t>
            </w:r>
          </w:p>
        </w:tc>
        <w:tc>
          <w:tcPr>
            <w:tcW w:w="2976" w:type="dxa"/>
          </w:tcPr>
          <w:p w14:paraId="4BB7A0DD" w14:textId="60ECF7F7" w:rsidR="008A0D44" w:rsidRPr="00E749D6" w:rsidRDefault="008A0D44" w:rsidP="00122750">
            <w:pPr>
              <w:rPr>
                <w:rFonts w:ascii="Arial" w:hAnsi="Arial" w:cs="Arial"/>
              </w:rPr>
            </w:pPr>
            <w:r w:rsidRPr="00E749D6">
              <w:rPr>
                <w:rFonts w:ascii="Arial" w:hAnsi="Arial" w:cs="Arial"/>
              </w:rPr>
              <w:t>14 calendar days</w:t>
            </w:r>
          </w:p>
        </w:tc>
      </w:tr>
    </w:tbl>
    <w:p w14:paraId="5BDC7971" w14:textId="77777777" w:rsidR="00490329" w:rsidRPr="00E749D6" w:rsidRDefault="00490329" w:rsidP="004626CA">
      <w:pPr>
        <w:tabs>
          <w:tab w:val="left" w:pos="426"/>
        </w:tabs>
      </w:pPr>
    </w:p>
    <w:p w14:paraId="014F030A" w14:textId="1FD9D9EF" w:rsidR="00CD58A8" w:rsidRPr="00E749D6" w:rsidRDefault="00160495" w:rsidP="00490329">
      <w:pPr>
        <w:tabs>
          <w:tab w:val="left" w:pos="426"/>
        </w:tabs>
        <w:ind w:left="357"/>
      </w:pPr>
      <w:r w:rsidRPr="00E749D6">
        <w:t>Discret</w:t>
      </w:r>
      <w:r>
        <w:t>i</w:t>
      </w:r>
      <w:r w:rsidRPr="00E749D6">
        <w:t>on</w:t>
      </w:r>
      <w:r w:rsidR="00FB015D" w:rsidRPr="00E749D6">
        <w:t xml:space="preserve"> may be considered for late responses where reasonable and possible. </w:t>
      </w:r>
      <w:r w:rsidR="00CD58A8" w:rsidRPr="00E749D6">
        <w:t xml:space="preserve">We will be sensitive to diversity needs </w:t>
      </w:r>
      <w:r w:rsidR="007D59DC" w:rsidRPr="00E749D6">
        <w:t xml:space="preserve">and </w:t>
      </w:r>
      <w:proofErr w:type="spellStart"/>
      <w:r w:rsidR="00FB015D" w:rsidRPr="00E749D6">
        <w:t>recognise</w:t>
      </w:r>
      <w:proofErr w:type="spellEnd"/>
      <w:r w:rsidR="00CD58A8" w:rsidRPr="00E749D6">
        <w:t xml:space="preserve"> religious/cultural events.</w:t>
      </w:r>
    </w:p>
    <w:p w14:paraId="014F030B" w14:textId="77777777" w:rsidR="00CD58A8" w:rsidRPr="00E749D6" w:rsidRDefault="00CD58A8" w:rsidP="00122750">
      <w:pPr>
        <w:pStyle w:val="Heading1"/>
        <w:ind w:left="357"/>
      </w:pPr>
      <w:bookmarkStart w:id="53" w:name="_Hlt64696950"/>
      <w:bookmarkStart w:id="54" w:name="_Toc19506785"/>
      <w:bookmarkStart w:id="55" w:name="_Toc27460245"/>
      <w:bookmarkStart w:id="56" w:name="_Toc64696852"/>
      <w:bookmarkStart w:id="57" w:name="_Toc128811873"/>
      <w:bookmarkStart w:id="58" w:name="_Toc128812102"/>
      <w:bookmarkStart w:id="59" w:name="_Toc515267231"/>
      <w:bookmarkEnd w:id="53"/>
      <w:r w:rsidRPr="00E749D6">
        <w:t>Standard 5 – Methods of Consultation</w:t>
      </w:r>
      <w:bookmarkEnd w:id="54"/>
      <w:bookmarkEnd w:id="55"/>
      <w:bookmarkEnd w:id="56"/>
      <w:bookmarkEnd w:id="57"/>
      <w:bookmarkEnd w:id="58"/>
      <w:bookmarkEnd w:id="59"/>
    </w:p>
    <w:p w14:paraId="54469E22" w14:textId="697049DB" w:rsidR="005924D2" w:rsidRPr="00E749D6" w:rsidRDefault="00CD58A8" w:rsidP="00122750">
      <w:pPr>
        <w:ind w:left="357"/>
      </w:pPr>
      <w:r w:rsidRPr="00E749D6">
        <w:t>A variety of methods of consultation will be used</w:t>
      </w:r>
      <w:r w:rsidR="005924D2" w:rsidRPr="00E749D6">
        <w:t xml:space="preserve"> to actively seek the views </w:t>
      </w:r>
      <w:r w:rsidR="00F77F43" w:rsidRPr="00E749D6">
        <w:t xml:space="preserve">of individuals, </w:t>
      </w:r>
      <w:proofErr w:type="spellStart"/>
      <w:proofErr w:type="gramStart"/>
      <w:r w:rsidR="00F77F43" w:rsidRPr="00E749D6">
        <w:t>organisations</w:t>
      </w:r>
      <w:proofErr w:type="spellEnd"/>
      <w:proofErr w:type="gramEnd"/>
      <w:r w:rsidR="00F77F43" w:rsidRPr="00E749D6">
        <w:t xml:space="preserve"> or groups</w:t>
      </w:r>
      <w:r w:rsidRPr="00E749D6">
        <w:t xml:space="preserve">. </w:t>
      </w:r>
      <w:r w:rsidR="00AC2563" w:rsidRPr="00E749D6">
        <w:t>The</w:t>
      </w:r>
      <w:r w:rsidRPr="00E749D6">
        <w:t xml:space="preserve"> most appropriate method/s will be chosen to ensure the most effective and inclusive consultation. </w:t>
      </w:r>
      <w:r w:rsidR="005924D2" w:rsidRPr="00E749D6">
        <w:t>This may include a hybrid</w:t>
      </w:r>
      <w:r w:rsidR="00F77F43" w:rsidRPr="00E749D6">
        <w:t xml:space="preserve"> mix</w:t>
      </w:r>
      <w:r w:rsidR="005924D2" w:rsidRPr="00E749D6">
        <w:t xml:space="preserve"> of different methods to suit the </w:t>
      </w:r>
      <w:r w:rsidR="00AC2563" w:rsidRPr="00E749D6">
        <w:t>exercise</w:t>
      </w:r>
      <w:r w:rsidR="005924D2" w:rsidRPr="00E749D6">
        <w:t xml:space="preserve">. </w:t>
      </w:r>
    </w:p>
    <w:p w14:paraId="014F030D" w14:textId="77777777" w:rsidR="00CD58A8" w:rsidRPr="00E749D6" w:rsidRDefault="00CD58A8" w:rsidP="00122750">
      <w:pPr>
        <w:ind w:left="357"/>
        <w:rPr>
          <w:i/>
        </w:rPr>
      </w:pPr>
      <w:r w:rsidRPr="00E749D6">
        <w:rPr>
          <w:i/>
        </w:rPr>
        <w:t>Effective consultation and involvement may include:</w:t>
      </w:r>
    </w:p>
    <w:p w14:paraId="014F030E" w14:textId="77777777" w:rsidR="00CD58A8" w:rsidRPr="00E749D6" w:rsidRDefault="00CD58A8" w:rsidP="00122750">
      <w:pPr>
        <w:pStyle w:val="Heading2"/>
        <w:ind w:left="357"/>
      </w:pPr>
      <w:bookmarkStart w:id="60" w:name="_Toc19506786"/>
      <w:bookmarkStart w:id="61" w:name="_Toc515267115"/>
      <w:bookmarkStart w:id="62" w:name="_Toc515267232"/>
      <w:r w:rsidRPr="00E749D6">
        <w:t>Written consultation</w:t>
      </w:r>
      <w:bookmarkEnd w:id="60"/>
      <w:r w:rsidRPr="00E749D6">
        <w:t xml:space="preserve"> – examples include</w:t>
      </w:r>
      <w:bookmarkEnd w:id="61"/>
      <w:bookmarkEnd w:id="62"/>
    </w:p>
    <w:p w14:paraId="014F030F" w14:textId="07D67ED8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Sending written information</w:t>
      </w:r>
      <w:r w:rsidR="00490329" w:rsidRPr="00E749D6">
        <w:t>, such as policies or proposals,</w:t>
      </w:r>
      <w:r w:rsidRPr="00E749D6">
        <w:t xml:space="preserve"> directly to individuals and groups</w:t>
      </w:r>
      <w:r w:rsidR="00490329" w:rsidRPr="00E749D6">
        <w:t>,</w:t>
      </w:r>
      <w:r w:rsidRPr="00E749D6">
        <w:t xml:space="preserve"> and inviting feedback.</w:t>
      </w:r>
    </w:p>
    <w:p w14:paraId="014F0312" w14:textId="77777777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Using surveys to gather views of individuals or groups.</w:t>
      </w:r>
    </w:p>
    <w:p w14:paraId="014F0313" w14:textId="038A67D7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Using voting sheets</w:t>
      </w:r>
      <w:r w:rsidR="00160495">
        <w:t>.</w:t>
      </w:r>
    </w:p>
    <w:p w14:paraId="014F0315" w14:textId="77777777" w:rsidR="00CD58A8" w:rsidRPr="00E749D6" w:rsidRDefault="00CD58A8" w:rsidP="00122750">
      <w:pPr>
        <w:pStyle w:val="Heading2"/>
        <w:ind w:left="357"/>
      </w:pPr>
      <w:bookmarkStart w:id="63" w:name="_Toc19506787"/>
      <w:bookmarkStart w:id="64" w:name="_Toc515267116"/>
      <w:bookmarkStart w:id="65" w:name="_Toc515267233"/>
      <w:r w:rsidRPr="00E749D6">
        <w:t>Face-to-face consultation</w:t>
      </w:r>
      <w:bookmarkEnd w:id="63"/>
      <w:r w:rsidRPr="00E749D6">
        <w:t xml:space="preserve"> – examples include</w:t>
      </w:r>
      <w:bookmarkEnd w:id="64"/>
      <w:bookmarkEnd w:id="65"/>
    </w:p>
    <w:p w14:paraId="014F0316" w14:textId="3463F127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Actively seeking </w:t>
      </w:r>
      <w:r w:rsidR="00F77F43" w:rsidRPr="00E749D6">
        <w:t>views and feedback through meetings</w:t>
      </w:r>
      <w:r w:rsidRPr="00E749D6">
        <w:t>. We will allow time and space for support to be arranged where required.</w:t>
      </w:r>
    </w:p>
    <w:p w14:paraId="014F0317" w14:textId="6FBE578D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Holding meetings, focus groups</w:t>
      </w:r>
      <w:r w:rsidR="00490329" w:rsidRPr="00E749D6">
        <w:t xml:space="preserve">, </w:t>
      </w:r>
      <w:proofErr w:type="gramStart"/>
      <w:r w:rsidR="00490329" w:rsidRPr="00E749D6">
        <w:t>forums</w:t>
      </w:r>
      <w:proofErr w:type="gramEnd"/>
      <w:r w:rsidR="00490329" w:rsidRPr="00E749D6">
        <w:t xml:space="preserve"> or panels</w:t>
      </w:r>
      <w:r w:rsidRPr="00E749D6">
        <w:t xml:space="preserve"> (regular or one-offs).</w:t>
      </w:r>
    </w:p>
    <w:p w14:paraId="014F0318" w14:textId="77777777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Visiting other groups to present proposals and to get feedback.</w:t>
      </w:r>
    </w:p>
    <w:p w14:paraId="014F031A" w14:textId="7431C21E" w:rsidR="00CD58A8" w:rsidRPr="00E749D6" w:rsidRDefault="00CD58A8" w:rsidP="00122750">
      <w:pPr>
        <w:numPr>
          <w:ilvl w:val="0"/>
          <w:numId w:val="6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Asking individual </w:t>
      </w:r>
      <w:r w:rsidR="00160495">
        <w:t>customers</w:t>
      </w:r>
      <w:r w:rsidR="00160495" w:rsidRPr="00E749D6">
        <w:t xml:space="preserve"> </w:t>
      </w:r>
      <w:r w:rsidRPr="00E749D6">
        <w:t>their views</w:t>
      </w:r>
      <w:r w:rsidR="00160495">
        <w:t>,</w:t>
      </w:r>
      <w:r w:rsidRPr="00E749D6">
        <w:t xml:space="preserve"> </w:t>
      </w:r>
      <w:r w:rsidR="00160495">
        <w:t xml:space="preserve">or encourage to take part, </w:t>
      </w:r>
      <w:r w:rsidRPr="00E749D6">
        <w:t xml:space="preserve">as and when they are seen by staff for other reasons </w:t>
      </w:r>
      <w:proofErr w:type="gramStart"/>
      <w:r w:rsidRPr="00E749D6">
        <w:t>e.g.</w:t>
      </w:r>
      <w:proofErr w:type="gramEnd"/>
      <w:r w:rsidRPr="00E749D6">
        <w:t xml:space="preserve"> home visit, coffee morning.</w:t>
      </w:r>
    </w:p>
    <w:p w14:paraId="014F031D" w14:textId="7DFB31F8" w:rsidR="00CD58A8" w:rsidRPr="00E749D6" w:rsidRDefault="005924D2" w:rsidP="00122750">
      <w:pPr>
        <w:pStyle w:val="Heading2"/>
        <w:ind w:left="357"/>
      </w:pPr>
      <w:bookmarkStart w:id="66" w:name="_Toc515267117"/>
      <w:bookmarkStart w:id="67" w:name="_Toc515267234"/>
      <w:r w:rsidRPr="00E749D6">
        <w:t>Digital</w:t>
      </w:r>
      <w:r w:rsidR="00CD58A8" w:rsidRPr="00E749D6">
        <w:t xml:space="preserve"> consultation</w:t>
      </w:r>
      <w:bookmarkEnd w:id="66"/>
      <w:bookmarkEnd w:id="67"/>
      <w:r w:rsidR="00C128D2" w:rsidRPr="00E749D6">
        <w:t xml:space="preserve"> – examples include</w:t>
      </w:r>
    </w:p>
    <w:p w14:paraId="267A2B3E" w14:textId="49FFB8E3" w:rsidR="00C128D2" w:rsidRPr="00E749D6" w:rsidRDefault="00C128D2" w:rsidP="00122750">
      <w:pPr>
        <w:numPr>
          <w:ilvl w:val="0"/>
          <w:numId w:val="12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>Online</w:t>
      </w:r>
      <w:r w:rsidR="00672D37" w:rsidRPr="00E749D6">
        <w:t xml:space="preserve"> platforms such as</w:t>
      </w:r>
      <w:r w:rsidRPr="00E749D6">
        <w:t xml:space="preserve"> forums</w:t>
      </w:r>
      <w:r w:rsidR="000B1954" w:rsidRPr="00E749D6">
        <w:t xml:space="preserve"> or social media</w:t>
      </w:r>
      <w:r w:rsidRPr="00E749D6">
        <w:t xml:space="preserve"> for feedback or discussion.</w:t>
      </w:r>
    </w:p>
    <w:p w14:paraId="265395A7" w14:textId="3C3B4718" w:rsidR="00C128D2" w:rsidRPr="00E749D6" w:rsidRDefault="00C128D2" w:rsidP="00122750">
      <w:pPr>
        <w:numPr>
          <w:ilvl w:val="0"/>
          <w:numId w:val="12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Virtual </w:t>
      </w:r>
      <w:r w:rsidR="00490329" w:rsidRPr="00E749D6">
        <w:t>attendance to</w:t>
      </w:r>
      <w:r w:rsidRPr="00E749D6">
        <w:t xml:space="preserve"> meetings, </w:t>
      </w:r>
      <w:r w:rsidR="00160495">
        <w:t>using</w:t>
      </w:r>
      <w:r w:rsidR="00490329" w:rsidRPr="00E749D6">
        <w:t xml:space="preserve"> apps such as</w:t>
      </w:r>
      <w:r w:rsidRPr="00E749D6">
        <w:t xml:space="preserve"> Teams</w:t>
      </w:r>
      <w:r w:rsidR="00490329" w:rsidRPr="00E749D6">
        <w:t xml:space="preserve">, with support </w:t>
      </w:r>
      <w:r w:rsidR="00FE6759" w:rsidRPr="00E749D6">
        <w:t>if</w:t>
      </w:r>
      <w:r w:rsidR="00490329" w:rsidRPr="00E749D6">
        <w:t xml:space="preserve"> required</w:t>
      </w:r>
    </w:p>
    <w:p w14:paraId="1FA06778" w14:textId="431DCC27" w:rsidR="00C128D2" w:rsidRPr="00E749D6" w:rsidRDefault="00C128D2" w:rsidP="00122750">
      <w:pPr>
        <w:numPr>
          <w:ilvl w:val="0"/>
          <w:numId w:val="12"/>
        </w:numPr>
        <w:tabs>
          <w:tab w:val="clear" w:pos="360"/>
          <w:tab w:val="num" w:pos="717"/>
        </w:tabs>
        <w:spacing w:before="80" w:after="80" w:line="240" w:lineRule="auto"/>
        <w:ind w:left="714" w:hanging="357"/>
      </w:pPr>
      <w:r w:rsidRPr="00E749D6">
        <w:t xml:space="preserve">Digital surveys to gather the views of individuals or groups. </w:t>
      </w:r>
    </w:p>
    <w:p w14:paraId="58B86B3F" w14:textId="7D965F08" w:rsidR="00F77F43" w:rsidRPr="00E749D6" w:rsidRDefault="00F77F43" w:rsidP="00F77F43">
      <w:pPr>
        <w:spacing w:before="80" w:after="80" w:line="240" w:lineRule="auto"/>
        <w:ind w:left="357"/>
        <w:rPr>
          <w:rFonts w:asciiTheme="majorHAnsi" w:hAnsiTheme="majorHAnsi" w:cstheme="majorHAnsi"/>
          <w:color w:val="2E74B5" w:themeColor="accent1" w:themeShade="BF"/>
          <w:sz w:val="26"/>
          <w:szCs w:val="26"/>
        </w:rPr>
      </w:pPr>
      <w:r w:rsidRPr="00E749D6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>Other</w:t>
      </w:r>
      <w:r w:rsidR="00924508" w:rsidRPr="00E749D6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 xml:space="preserve"> options</w:t>
      </w:r>
    </w:p>
    <w:p w14:paraId="7D68A8F9" w14:textId="0013C6B7" w:rsidR="00F77F43" w:rsidRPr="00E749D6" w:rsidRDefault="00465482" w:rsidP="004B1088">
      <w:pPr>
        <w:ind w:left="357"/>
      </w:pPr>
      <w:r w:rsidRPr="00E749D6">
        <w:t>Where</w:t>
      </w:r>
      <w:r w:rsidR="00F77F43" w:rsidRPr="00E749D6">
        <w:t xml:space="preserve"> </w:t>
      </w:r>
      <w:r w:rsidR="00C128D2" w:rsidRPr="00E749D6">
        <w:t>the above</w:t>
      </w:r>
      <w:r w:rsidR="00F77F43" w:rsidRPr="00E749D6">
        <w:t xml:space="preserve"> consultation </w:t>
      </w:r>
      <w:r w:rsidR="00C128D2" w:rsidRPr="00E749D6">
        <w:t xml:space="preserve">methods </w:t>
      </w:r>
      <w:r w:rsidRPr="00E749D6">
        <w:t>are</w:t>
      </w:r>
      <w:r w:rsidR="00F77F43" w:rsidRPr="00E749D6">
        <w:t xml:space="preserve"> </w:t>
      </w:r>
      <w:r w:rsidRPr="00E749D6">
        <w:t>limiting</w:t>
      </w:r>
      <w:r w:rsidR="00F77F43" w:rsidRPr="00E749D6">
        <w:t xml:space="preserve"> for </w:t>
      </w:r>
      <w:r w:rsidR="006805B3" w:rsidRPr="00E749D6">
        <w:t>some people</w:t>
      </w:r>
      <w:r w:rsidRPr="00E749D6">
        <w:t>, we</w:t>
      </w:r>
      <w:r w:rsidR="006805B3" w:rsidRPr="00E749D6">
        <w:t xml:space="preserve"> can consider</w:t>
      </w:r>
      <w:r w:rsidR="00F77F43" w:rsidRPr="00E749D6">
        <w:t xml:space="preserve"> alternative </w:t>
      </w:r>
      <w:r w:rsidR="00246F1E" w:rsidRPr="00E749D6">
        <w:t>methods</w:t>
      </w:r>
      <w:r w:rsidRPr="00E749D6">
        <w:t xml:space="preserve"> and </w:t>
      </w:r>
      <w:r w:rsidR="00490329" w:rsidRPr="00E749D6">
        <w:t>time flexibility</w:t>
      </w:r>
      <w:r w:rsidR="006805B3" w:rsidRPr="00E749D6">
        <w:t xml:space="preserve"> where possible, such as telephone consultation</w:t>
      </w:r>
      <w:r w:rsidRPr="00E749D6">
        <w:t xml:space="preserve"> and </w:t>
      </w:r>
      <w:r w:rsidR="00F840AC">
        <w:t xml:space="preserve">language </w:t>
      </w:r>
      <w:r w:rsidRPr="00E749D6">
        <w:t>interpretation</w:t>
      </w:r>
      <w:r w:rsidR="00F77F43" w:rsidRPr="00E749D6">
        <w:t>.</w:t>
      </w:r>
      <w:r w:rsidR="006805B3" w:rsidRPr="00E749D6">
        <w:t xml:space="preserve"> We will make it clear how this can be requested.</w:t>
      </w:r>
    </w:p>
    <w:p w14:paraId="014F0321" w14:textId="1444A35D" w:rsidR="00CD58A8" w:rsidRPr="00E749D6" w:rsidRDefault="00CD58A8" w:rsidP="00122750">
      <w:pPr>
        <w:pStyle w:val="Heading1"/>
        <w:ind w:left="357"/>
      </w:pPr>
      <w:bookmarkStart w:id="68" w:name="_Toc19506807"/>
      <w:bookmarkStart w:id="69" w:name="_Toc27460247"/>
      <w:bookmarkStart w:id="70" w:name="_Toc64696854"/>
      <w:bookmarkStart w:id="71" w:name="_Toc128811875"/>
      <w:bookmarkStart w:id="72" w:name="_Toc128812104"/>
      <w:bookmarkStart w:id="73" w:name="_Toc515267235"/>
      <w:r w:rsidRPr="00E749D6">
        <w:t xml:space="preserve">Standard </w:t>
      </w:r>
      <w:r w:rsidR="000B1954" w:rsidRPr="00E749D6">
        <w:t>6</w:t>
      </w:r>
      <w:r w:rsidRPr="00E749D6">
        <w:t xml:space="preserve"> – Feedback</w:t>
      </w:r>
      <w:bookmarkEnd w:id="68"/>
      <w:bookmarkEnd w:id="69"/>
      <w:bookmarkEnd w:id="70"/>
      <w:bookmarkEnd w:id="71"/>
      <w:bookmarkEnd w:id="72"/>
      <w:bookmarkEnd w:id="73"/>
    </w:p>
    <w:p w14:paraId="46418532" w14:textId="77777777" w:rsidR="00E73D71" w:rsidRPr="00E749D6" w:rsidRDefault="00B7659A" w:rsidP="00E73D71">
      <w:pPr>
        <w:pStyle w:val="ListParagraph"/>
        <w:numPr>
          <w:ilvl w:val="0"/>
          <w:numId w:val="13"/>
        </w:numPr>
        <w:tabs>
          <w:tab w:val="left" w:pos="579"/>
        </w:tabs>
        <w:spacing w:before="141"/>
        <w:ind w:left="933" w:right="603" w:hanging="358"/>
        <w:rPr>
          <w:sz w:val="24"/>
        </w:rPr>
      </w:pPr>
      <w:bookmarkStart w:id="74" w:name="_Toc19506808"/>
      <w:bookmarkStart w:id="75" w:name="_Toc27460248"/>
      <w:bookmarkStart w:id="76" w:name="_Toc64696855"/>
      <w:bookmarkStart w:id="77" w:name="_Toc128811876"/>
      <w:bookmarkStart w:id="78" w:name="_Toc128812105"/>
      <w:r w:rsidRPr="00E749D6">
        <w:rPr>
          <w:sz w:val="24"/>
        </w:rPr>
        <w:t xml:space="preserve">Feedback on the process and outcome of the consultation exercise will be shared on the </w:t>
      </w:r>
      <w:hyperlink r:id="rId17" w:history="1">
        <w:r w:rsidRPr="00E749D6">
          <w:rPr>
            <w:rStyle w:val="Hyperlink"/>
            <w:sz w:val="24"/>
          </w:rPr>
          <w:t>website</w:t>
        </w:r>
      </w:hyperlink>
      <w:r w:rsidRPr="00E749D6">
        <w:rPr>
          <w:sz w:val="24"/>
        </w:rPr>
        <w:t xml:space="preserve"> and other non-digital methods where</w:t>
      </w:r>
      <w:r w:rsidRPr="00E749D6">
        <w:rPr>
          <w:spacing w:val="-1"/>
          <w:sz w:val="24"/>
        </w:rPr>
        <w:t xml:space="preserve"> </w:t>
      </w:r>
      <w:r w:rsidRPr="00E749D6">
        <w:rPr>
          <w:sz w:val="24"/>
        </w:rPr>
        <w:t>needed.</w:t>
      </w:r>
    </w:p>
    <w:p w14:paraId="00D9C522" w14:textId="01EC65A4" w:rsidR="00E73D71" w:rsidRPr="00E749D6" w:rsidRDefault="008B2028" w:rsidP="00E73D71">
      <w:pPr>
        <w:pStyle w:val="ListParagraph"/>
        <w:numPr>
          <w:ilvl w:val="0"/>
          <w:numId w:val="13"/>
        </w:numPr>
        <w:tabs>
          <w:tab w:val="left" w:pos="579"/>
        </w:tabs>
        <w:spacing w:before="141"/>
        <w:ind w:left="933" w:right="603" w:hanging="358"/>
        <w:rPr>
          <w:sz w:val="28"/>
          <w:szCs w:val="24"/>
        </w:rPr>
      </w:pPr>
      <w:r w:rsidRPr="00E749D6">
        <w:rPr>
          <w:sz w:val="24"/>
          <w:szCs w:val="24"/>
        </w:rPr>
        <w:lastRenderedPageBreak/>
        <w:t>Feedback will be clear and accessible, in line with the information standards outlined in Standard 3 of this document.</w:t>
      </w:r>
    </w:p>
    <w:p w14:paraId="014F0325" w14:textId="1C05C472" w:rsidR="00CD58A8" w:rsidRPr="00E749D6" w:rsidRDefault="00CD58A8" w:rsidP="00122750">
      <w:pPr>
        <w:pStyle w:val="Heading1"/>
        <w:ind w:left="357"/>
      </w:pPr>
      <w:bookmarkStart w:id="79" w:name="_Toc515267236"/>
      <w:r w:rsidRPr="00E749D6">
        <w:t xml:space="preserve">Standard </w:t>
      </w:r>
      <w:r w:rsidR="000B1954" w:rsidRPr="00E749D6">
        <w:t>7</w:t>
      </w:r>
      <w:r w:rsidRPr="00E749D6">
        <w:t xml:space="preserve"> – Assessment</w:t>
      </w:r>
      <w:bookmarkEnd w:id="74"/>
      <w:r w:rsidRPr="00E749D6">
        <w:t xml:space="preserve"> of Consultations</w:t>
      </w:r>
      <w:bookmarkEnd w:id="75"/>
      <w:bookmarkEnd w:id="76"/>
      <w:bookmarkEnd w:id="77"/>
      <w:bookmarkEnd w:id="78"/>
      <w:bookmarkEnd w:id="79"/>
      <w:r w:rsidRPr="00E749D6">
        <w:t xml:space="preserve"> </w:t>
      </w:r>
    </w:p>
    <w:p w14:paraId="555A7B60" w14:textId="77777777" w:rsidR="000B1954" w:rsidRPr="00E749D6" w:rsidRDefault="00CD58A8" w:rsidP="000C1F0E">
      <w:pPr>
        <w:spacing w:before="80" w:after="80" w:line="240" w:lineRule="auto"/>
        <w:ind w:left="357"/>
      </w:pPr>
      <w:r w:rsidRPr="00E749D6">
        <w:t>Each consultation exercise will be assessed to see if it has been effective.</w:t>
      </w:r>
      <w:r w:rsidR="000C1F0E" w:rsidRPr="00E749D6">
        <w:t xml:space="preserve"> </w:t>
      </w:r>
      <w:r w:rsidR="000B1954" w:rsidRPr="00E749D6">
        <w:t xml:space="preserve">We will measure customer satisfaction and </w:t>
      </w:r>
      <w:proofErr w:type="gramStart"/>
      <w:r w:rsidR="000B1954" w:rsidRPr="00E749D6">
        <w:t>take action</w:t>
      </w:r>
      <w:proofErr w:type="gramEnd"/>
      <w:r w:rsidR="000B1954" w:rsidRPr="00E749D6">
        <w:t xml:space="preserve"> if we aren’t doing as well as expected.</w:t>
      </w:r>
    </w:p>
    <w:p w14:paraId="5132EA16" w14:textId="70E0436F" w:rsidR="000B1954" w:rsidRPr="009208C0" w:rsidRDefault="00CD58A8" w:rsidP="009208C0">
      <w:pPr>
        <w:spacing w:before="80" w:after="80" w:line="240" w:lineRule="auto"/>
        <w:ind w:left="357"/>
        <w:rPr>
          <w:szCs w:val="24"/>
        </w:rPr>
      </w:pPr>
      <w:r w:rsidRPr="00E749D6">
        <w:t xml:space="preserve">We may use feedback sheets </w:t>
      </w:r>
      <w:r w:rsidR="000C1F0E" w:rsidRPr="00E749D6">
        <w:t xml:space="preserve">or surveys </w:t>
      </w:r>
      <w:r w:rsidRPr="00E749D6">
        <w:t>at the end of sessions to gather views from the participants on the process.</w:t>
      </w:r>
      <w:r w:rsidR="000C1F0E" w:rsidRPr="00E749D6">
        <w:t xml:space="preserve"> </w:t>
      </w:r>
    </w:p>
    <w:p w14:paraId="014F0333" w14:textId="24293E93" w:rsidR="00CD58A8" w:rsidRPr="00E749D6" w:rsidRDefault="00CD58A8" w:rsidP="009C7235">
      <w:pPr>
        <w:pStyle w:val="Heading1"/>
      </w:pPr>
      <w:bookmarkStart w:id="80" w:name="_Toc19506782"/>
      <w:bookmarkStart w:id="81" w:name="_Toc27460244"/>
      <w:bookmarkStart w:id="82" w:name="_Toc64696851"/>
      <w:bookmarkStart w:id="83" w:name="_Toc128811877"/>
      <w:bookmarkStart w:id="84" w:name="_Toc128812106"/>
      <w:bookmarkStart w:id="85" w:name="_Toc515267237"/>
      <w:bookmarkStart w:id="86" w:name="_Toc27460249"/>
      <w:bookmarkStart w:id="87" w:name="_Toc64696856"/>
      <w:r w:rsidRPr="00E749D6">
        <w:t xml:space="preserve">Standard </w:t>
      </w:r>
      <w:r w:rsidR="000B1954" w:rsidRPr="00E749D6">
        <w:t>8</w:t>
      </w:r>
      <w:r w:rsidRPr="00E749D6">
        <w:t xml:space="preserve"> – Resources</w:t>
      </w:r>
      <w:bookmarkEnd w:id="80"/>
      <w:bookmarkEnd w:id="81"/>
      <w:bookmarkEnd w:id="82"/>
      <w:bookmarkEnd w:id="83"/>
      <w:bookmarkEnd w:id="84"/>
      <w:bookmarkEnd w:id="85"/>
      <w:r w:rsidR="009C7235" w:rsidRPr="00E749D6">
        <w:t xml:space="preserve"> </w:t>
      </w:r>
    </w:p>
    <w:p w14:paraId="243E9634" w14:textId="77777777" w:rsidR="00122750" w:rsidRPr="00E749D6" w:rsidRDefault="00122750" w:rsidP="00122750">
      <w:pPr>
        <w:pStyle w:val="Heading2"/>
      </w:pPr>
      <w:bookmarkStart w:id="88" w:name="_Toc515267121"/>
      <w:bookmarkStart w:id="89" w:name="_Toc515267238"/>
      <w:bookmarkStart w:id="90" w:name="_Toc19506784"/>
      <w:r w:rsidRPr="00E749D6">
        <w:t>Groups</w:t>
      </w:r>
      <w:bookmarkEnd w:id="88"/>
      <w:bookmarkEnd w:id="89"/>
    </w:p>
    <w:p w14:paraId="10150B0F" w14:textId="6B72368D" w:rsidR="00122750" w:rsidRPr="00E749D6" w:rsidRDefault="009C7235" w:rsidP="00122750">
      <w:pPr>
        <w:pStyle w:val="BodyText"/>
        <w:spacing w:before="180"/>
        <w:ind w:left="218" w:right="714"/>
      </w:pPr>
      <w:r w:rsidRPr="001D7768">
        <w:t>We</w:t>
      </w:r>
      <w:r w:rsidR="00122750" w:rsidRPr="001D7768">
        <w:t xml:space="preserve"> </w:t>
      </w:r>
      <w:r w:rsidR="001D7768" w:rsidRPr="001D7768">
        <w:t xml:space="preserve">may </w:t>
      </w:r>
      <w:r w:rsidR="00122750" w:rsidRPr="001D7768">
        <w:t xml:space="preserve">fund tenants’ and residents’ </w:t>
      </w:r>
      <w:proofErr w:type="spellStart"/>
      <w:r w:rsidR="00122750" w:rsidRPr="001D7768">
        <w:t>organisations</w:t>
      </w:r>
      <w:proofErr w:type="spellEnd"/>
      <w:r w:rsidR="00122750" w:rsidRPr="001D7768">
        <w:t>, groups and forums which meet the necessary criteria</w:t>
      </w:r>
      <w:r w:rsidR="001D7768" w:rsidRPr="001D7768">
        <w:t>.</w:t>
      </w:r>
    </w:p>
    <w:p w14:paraId="061DA38D" w14:textId="77777777" w:rsidR="00122750" w:rsidRPr="00E749D6" w:rsidRDefault="00122750" w:rsidP="00122750">
      <w:pPr>
        <w:pStyle w:val="Heading2"/>
      </w:pPr>
      <w:bookmarkStart w:id="91" w:name="_Toc515267122"/>
      <w:bookmarkStart w:id="92" w:name="_Toc515267239"/>
      <w:r w:rsidRPr="00E749D6">
        <w:t>Training</w:t>
      </w:r>
      <w:bookmarkEnd w:id="91"/>
      <w:bookmarkEnd w:id="92"/>
    </w:p>
    <w:p w14:paraId="3A17FD9D" w14:textId="48AB14C0" w:rsidR="00122750" w:rsidRPr="00E749D6" w:rsidRDefault="009C7235" w:rsidP="00122750">
      <w:pPr>
        <w:pStyle w:val="BodyText"/>
        <w:spacing w:before="180"/>
        <w:ind w:left="218" w:right="967"/>
      </w:pPr>
      <w:r w:rsidRPr="00E749D6">
        <w:t>We</w:t>
      </w:r>
      <w:r w:rsidR="00122750" w:rsidRPr="00E749D6">
        <w:t xml:space="preserve"> </w:t>
      </w:r>
      <w:r w:rsidR="009208C0">
        <w:t>may</w:t>
      </w:r>
      <w:r w:rsidR="00122750" w:rsidRPr="00E749D6">
        <w:t xml:space="preserve"> fund</w:t>
      </w:r>
      <w:r w:rsidR="009208C0">
        <w:t xml:space="preserve"> training and conferences </w:t>
      </w:r>
      <w:r w:rsidR="00122750" w:rsidRPr="00E749D6">
        <w:t xml:space="preserve">involved customers such as those run by </w:t>
      </w:r>
      <w:r w:rsidR="00355C33" w:rsidRPr="00E749D6">
        <w:t>TPAS and TIS</w:t>
      </w:r>
      <w:r w:rsidR="00122750" w:rsidRPr="00E749D6">
        <w:t>, in accordance with individual learning needs and budget availability.</w:t>
      </w:r>
    </w:p>
    <w:p w14:paraId="014F0338" w14:textId="77777777" w:rsidR="00CD58A8" w:rsidRPr="00E749D6" w:rsidRDefault="00CD58A8" w:rsidP="00122750">
      <w:pPr>
        <w:pStyle w:val="Heading2"/>
      </w:pPr>
      <w:bookmarkStart w:id="93" w:name="_Toc515267123"/>
      <w:bookmarkStart w:id="94" w:name="_Toc515267240"/>
      <w:r w:rsidRPr="00E749D6">
        <w:t>Meetings</w:t>
      </w:r>
      <w:bookmarkEnd w:id="90"/>
      <w:bookmarkEnd w:id="93"/>
      <w:bookmarkEnd w:id="94"/>
    </w:p>
    <w:p w14:paraId="014F0339" w14:textId="77777777" w:rsidR="00CD58A8" w:rsidRPr="00E749D6" w:rsidRDefault="00CD58A8" w:rsidP="00122750">
      <w:pPr>
        <w:pStyle w:val="Heading3"/>
      </w:pPr>
      <w:bookmarkStart w:id="95" w:name="_Toc515267124"/>
      <w:bookmarkStart w:id="96" w:name="_Toc515267241"/>
      <w:r w:rsidRPr="00E749D6">
        <w:t>Room Hire</w:t>
      </w:r>
      <w:bookmarkEnd w:id="95"/>
      <w:bookmarkEnd w:id="96"/>
    </w:p>
    <w:p w14:paraId="014F033A" w14:textId="1D77A084" w:rsidR="00CD58A8" w:rsidRPr="00E749D6" w:rsidRDefault="00CD58A8" w:rsidP="00CD58A8">
      <w:pPr>
        <w:pStyle w:val="BodyTextIndent"/>
      </w:pPr>
      <w:r w:rsidRPr="00E749D6">
        <w:t>We will arrange and pay for room hire (</w:t>
      </w:r>
      <w:r w:rsidR="00A66E1E" w:rsidRPr="00E749D6">
        <w:t>with the exception of</w:t>
      </w:r>
      <w:r w:rsidRPr="00E749D6">
        <w:t xml:space="preserve"> funded </w:t>
      </w:r>
      <w:proofErr w:type="gramStart"/>
      <w:r w:rsidRPr="00E749D6">
        <w:t>residents</w:t>
      </w:r>
      <w:proofErr w:type="gramEnd"/>
      <w:r w:rsidRPr="00E749D6">
        <w:t xml:space="preserve"> </w:t>
      </w:r>
      <w:proofErr w:type="spellStart"/>
      <w:r w:rsidRPr="00E749D6">
        <w:t>organisations</w:t>
      </w:r>
      <w:proofErr w:type="spellEnd"/>
      <w:r w:rsidRPr="00E749D6">
        <w:t>). We will use any appropriate available convenient meeting space. Care will be taken to ensure that venues are fully accessible.</w:t>
      </w:r>
    </w:p>
    <w:p w14:paraId="014F033B" w14:textId="77777777" w:rsidR="00CD58A8" w:rsidRPr="00E749D6" w:rsidRDefault="00CD58A8" w:rsidP="00122750">
      <w:pPr>
        <w:pStyle w:val="Heading3"/>
      </w:pPr>
      <w:bookmarkStart w:id="97" w:name="_Toc515267125"/>
      <w:bookmarkStart w:id="98" w:name="_Toc515267242"/>
      <w:r w:rsidRPr="00E749D6">
        <w:t>Catering</w:t>
      </w:r>
      <w:bookmarkEnd w:id="97"/>
      <w:bookmarkEnd w:id="98"/>
    </w:p>
    <w:p w14:paraId="014F033C" w14:textId="44B43844" w:rsidR="00CD58A8" w:rsidRPr="00E749D6" w:rsidRDefault="00A66E1E" w:rsidP="00CD58A8">
      <w:pPr>
        <w:pStyle w:val="BodyTextIndent"/>
      </w:pPr>
      <w:r w:rsidRPr="00E749D6">
        <w:t>Basic</w:t>
      </w:r>
      <w:r w:rsidR="00CD58A8" w:rsidRPr="00E749D6">
        <w:t xml:space="preserve"> refreshments will </w:t>
      </w:r>
      <w:r w:rsidRPr="00E749D6">
        <w:t xml:space="preserve">usually </w:t>
      </w:r>
      <w:r w:rsidR="00CD58A8" w:rsidRPr="00E749D6">
        <w:t xml:space="preserve">be </w:t>
      </w:r>
      <w:proofErr w:type="spellStart"/>
      <w:r w:rsidR="00CD58A8" w:rsidRPr="00E749D6">
        <w:t>organised</w:t>
      </w:r>
      <w:proofErr w:type="spellEnd"/>
      <w:r w:rsidR="00CD58A8" w:rsidRPr="00E749D6">
        <w:t xml:space="preserve"> for short meetings. Longer meetings may </w:t>
      </w:r>
      <w:r w:rsidR="00B509E8" w:rsidRPr="00E749D6">
        <w:t>necessitate the provision of</w:t>
      </w:r>
      <w:r w:rsidR="00CD58A8" w:rsidRPr="00E749D6">
        <w:t xml:space="preserve"> food. We will </w:t>
      </w:r>
      <w:proofErr w:type="gramStart"/>
      <w:r w:rsidR="00CD58A8" w:rsidRPr="00E749D6">
        <w:t>take into account</w:t>
      </w:r>
      <w:proofErr w:type="gramEnd"/>
      <w:r w:rsidR="00CD58A8" w:rsidRPr="00E749D6">
        <w:t xml:space="preserve"> dietary requirements. </w:t>
      </w:r>
    </w:p>
    <w:p w14:paraId="014F033D" w14:textId="77777777" w:rsidR="00CD58A8" w:rsidRPr="00E749D6" w:rsidRDefault="00CD58A8" w:rsidP="00122750">
      <w:pPr>
        <w:pStyle w:val="Heading3"/>
      </w:pPr>
      <w:bookmarkStart w:id="99" w:name="_Toc515267126"/>
      <w:bookmarkStart w:id="100" w:name="_Toc515267243"/>
      <w:r w:rsidRPr="00E749D6">
        <w:t>Transport</w:t>
      </w:r>
      <w:bookmarkEnd w:id="99"/>
      <w:bookmarkEnd w:id="100"/>
    </w:p>
    <w:p w14:paraId="014F033E" w14:textId="07093A39" w:rsidR="00CD58A8" w:rsidRPr="00E749D6" w:rsidRDefault="00CD58A8" w:rsidP="00CD58A8">
      <w:pPr>
        <w:pStyle w:val="BodyTextIndent"/>
      </w:pPr>
      <w:r w:rsidRPr="00E749D6">
        <w:t xml:space="preserve">We will arrange and pay for transport if it is necessary to enable participants to attend. This may include </w:t>
      </w:r>
      <w:r w:rsidR="00122750" w:rsidRPr="00E749D6">
        <w:t xml:space="preserve">public transport, </w:t>
      </w:r>
      <w:r w:rsidRPr="00E749D6">
        <w:t xml:space="preserve">taxis, </w:t>
      </w:r>
      <w:proofErr w:type="spellStart"/>
      <w:r w:rsidRPr="00E749D6">
        <w:t>Handicabs</w:t>
      </w:r>
      <w:proofErr w:type="spellEnd"/>
      <w:r w:rsidRPr="00E749D6">
        <w:t xml:space="preserve">, </w:t>
      </w:r>
      <w:r w:rsidR="00122750" w:rsidRPr="00E749D6">
        <w:t>and bus hire. We can also pay mileage in accordance with the expenses policy.</w:t>
      </w:r>
    </w:p>
    <w:p w14:paraId="014F033F" w14:textId="77777777" w:rsidR="00CD58A8" w:rsidRPr="00E749D6" w:rsidRDefault="00CD58A8" w:rsidP="00122750">
      <w:pPr>
        <w:pStyle w:val="Heading3"/>
      </w:pPr>
      <w:bookmarkStart w:id="101" w:name="_Toc515267127"/>
      <w:bookmarkStart w:id="102" w:name="_Toc515267244"/>
      <w:r w:rsidRPr="00E749D6">
        <w:t>Caring Costs</w:t>
      </w:r>
      <w:bookmarkEnd w:id="101"/>
      <w:bookmarkEnd w:id="102"/>
    </w:p>
    <w:p w14:paraId="014F0340" w14:textId="77777777" w:rsidR="00CD58A8" w:rsidRPr="00E749D6" w:rsidRDefault="00CD58A8" w:rsidP="00CD58A8">
      <w:pPr>
        <w:pStyle w:val="BodyTextIndent"/>
      </w:pPr>
      <w:r w:rsidRPr="00E749D6">
        <w:t xml:space="preserve">We will reimburse caring costs (child and other). </w:t>
      </w:r>
      <w:proofErr w:type="gramStart"/>
      <w:r w:rsidRPr="00E749D6">
        <w:t>As a general rule</w:t>
      </w:r>
      <w:proofErr w:type="gramEnd"/>
      <w:r w:rsidRPr="00E749D6">
        <w:t xml:space="preserve"> this is for registered care providers only. We will assess the need to provide on-site childcare facilities on a </w:t>
      </w:r>
      <w:proofErr w:type="gramStart"/>
      <w:r w:rsidRPr="00E749D6">
        <w:t>case by case</w:t>
      </w:r>
      <w:proofErr w:type="gramEnd"/>
      <w:r w:rsidRPr="00E749D6">
        <w:t xml:space="preserve"> basis and will only use registered childcare providers.</w:t>
      </w:r>
    </w:p>
    <w:p w14:paraId="014F0341" w14:textId="77777777" w:rsidR="00CD58A8" w:rsidRPr="00E749D6" w:rsidRDefault="00CD58A8" w:rsidP="00122750">
      <w:pPr>
        <w:pStyle w:val="Heading3"/>
      </w:pPr>
      <w:bookmarkStart w:id="103" w:name="_Toc515267128"/>
      <w:bookmarkStart w:id="104" w:name="_Toc515267245"/>
      <w:r w:rsidRPr="00E749D6">
        <w:t>Staff</w:t>
      </w:r>
      <w:bookmarkEnd w:id="103"/>
      <w:bookmarkEnd w:id="104"/>
    </w:p>
    <w:p w14:paraId="014F0342" w14:textId="29E376E8" w:rsidR="00CD58A8" w:rsidRPr="00E749D6" w:rsidRDefault="009C7235" w:rsidP="009C7235">
      <w:r w:rsidRPr="00E749D6">
        <w:t xml:space="preserve">    </w:t>
      </w:r>
      <w:r w:rsidR="00CD58A8" w:rsidRPr="00E749D6">
        <w:t>Staff will a</w:t>
      </w:r>
      <w:r w:rsidR="003D653B" w:rsidRPr="00E749D6">
        <w:t xml:space="preserve">ttend if required by a tenants’ or </w:t>
      </w:r>
      <w:r w:rsidR="00CD58A8" w:rsidRPr="00E749D6">
        <w:t xml:space="preserve">residents’ association. </w:t>
      </w:r>
    </w:p>
    <w:p w14:paraId="014F0343" w14:textId="77777777" w:rsidR="00CD58A8" w:rsidRPr="00E749D6" w:rsidRDefault="00CD58A8" w:rsidP="00CD58A8">
      <w:pPr>
        <w:pStyle w:val="Heading1"/>
      </w:pPr>
      <w:bookmarkStart w:id="105" w:name="_Toc128811878"/>
      <w:bookmarkStart w:id="106" w:name="_Toc128812107"/>
      <w:bookmarkStart w:id="107" w:name="_Toc515267246"/>
      <w:r w:rsidRPr="00E749D6">
        <w:lastRenderedPageBreak/>
        <w:t>Evaluation and Review of Participation Strategy</w:t>
      </w:r>
      <w:bookmarkEnd w:id="86"/>
      <w:bookmarkEnd w:id="87"/>
      <w:bookmarkEnd w:id="105"/>
      <w:bookmarkEnd w:id="106"/>
      <w:bookmarkEnd w:id="107"/>
    </w:p>
    <w:p w14:paraId="014F0344" w14:textId="39493467" w:rsidR="00CD58A8" w:rsidRPr="00E749D6" w:rsidRDefault="00CD58A8" w:rsidP="003475FA">
      <w:pPr>
        <w:rPr>
          <w:b/>
        </w:rPr>
      </w:pPr>
      <w:r w:rsidRPr="00E749D6">
        <w:t>This will take place at least every 3 years</w:t>
      </w:r>
      <w:r w:rsidRPr="00E749D6">
        <w:rPr>
          <w:b/>
        </w:rPr>
        <w:t>.</w:t>
      </w:r>
      <w:r w:rsidR="003D653B" w:rsidRPr="00E749D6">
        <w:rPr>
          <w:b/>
        </w:rPr>
        <w:t xml:space="preserve"> </w:t>
      </w:r>
      <w:r w:rsidR="003D653B" w:rsidRPr="00E749D6">
        <w:t xml:space="preserve">Please forward any suggestions and general feedback to </w:t>
      </w:r>
      <w:r w:rsidR="009C7235" w:rsidRPr="00E749D6">
        <w:t>getinvolved@placesforpeople.co.uk</w:t>
      </w:r>
    </w:p>
    <w:p w14:paraId="014F0345" w14:textId="77777777" w:rsidR="00CD58A8" w:rsidRPr="00E749D6" w:rsidRDefault="00CD58A8" w:rsidP="003475FA">
      <w:pPr>
        <w:pStyle w:val="Heading1"/>
      </w:pPr>
      <w:bookmarkStart w:id="108" w:name="_Toc19506809"/>
      <w:bookmarkStart w:id="109" w:name="_Toc27460250"/>
      <w:bookmarkStart w:id="110" w:name="_Toc64696857"/>
      <w:bookmarkStart w:id="111" w:name="_Toc128811879"/>
      <w:bookmarkStart w:id="112" w:name="_Toc128812108"/>
      <w:bookmarkStart w:id="113" w:name="_Toc515267247"/>
      <w:r w:rsidRPr="00E749D6">
        <w:t>Complaints</w:t>
      </w:r>
      <w:bookmarkEnd w:id="108"/>
      <w:bookmarkEnd w:id="109"/>
      <w:bookmarkEnd w:id="110"/>
      <w:bookmarkEnd w:id="111"/>
      <w:bookmarkEnd w:id="112"/>
      <w:bookmarkEnd w:id="113"/>
    </w:p>
    <w:p w14:paraId="3F410A1E" w14:textId="3467DE76" w:rsidR="00B509E8" w:rsidRPr="00E749D6" w:rsidRDefault="00B509E8" w:rsidP="000D7C74">
      <w:r w:rsidRPr="00E749D6">
        <w:t>C</w:t>
      </w:r>
      <w:r w:rsidR="00CD58A8" w:rsidRPr="00E749D6">
        <w:t xml:space="preserve">omplaints about any part of the consultation process will be </w:t>
      </w:r>
      <w:r w:rsidR="00B226E4" w:rsidRPr="00E749D6">
        <w:t>considered</w:t>
      </w:r>
      <w:r w:rsidR="00CD58A8" w:rsidRPr="00E749D6">
        <w:t xml:space="preserve"> </w:t>
      </w:r>
      <w:r w:rsidR="00B226E4" w:rsidRPr="00E749D6">
        <w:t>in line</w:t>
      </w:r>
      <w:r w:rsidR="00A66E1E" w:rsidRPr="00E749D6">
        <w:t xml:space="preserve"> with</w:t>
      </w:r>
      <w:r w:rsidR="00CD58A8" w:rsidRPr="00E749D6">
        <w:t xml:space="preserve"> the </w:t>
      </w:r>
      <w:r w:rsidR="009C7235" w:rsidRPr="00E749D6">
        <w:t>Places for People</w:t>
      </w:r>
      <w:r w:rsidR="00CD58A8" w:rsidRPr="00E749D6">
        <w:t xml:space="preserve"> Complaints Procedure. </w:t>
      </w:r>
      <w:r w:rsidRPr="00E749D6">
        <w:t xml:space="preserve">We will offer support with the complaint and keep you updated on progress and timescales. </w:t>
      </w:r>
    </w:p>
    <w:p w14:paraId="014F0346" w14:textId="0EF702DB" w:rsidR="00CD58A8" w:rsidRPr="00E749D6" w:rsidRDefault="00B509E8" w:rsidP="000D7C74">
      <w:r w:rsidRPr="00E749D6">
        <w:t xml:space="preserve">Our complaints process is committed to resolving </w:t>
      </w:r>
      <w:r w:rsidR="005E7127" w:rsidRPr="00E749D6">
        <w:t>any</w:t>
      </w:r>
      <w:r w:rsidRPr="00E749D6">
        <w:t xml:space="preserve"> issues. We </w:t>
      </w:r>
      <w:r w:rsidR="000D7C74" w:rsidRPr="00E749D6">
        <w:t>publish information about complaints</w:t>
      </w:r>
      <w:r w:rsidRPr="00E749D6">
        <w:t>,</w:t>
      </w:r>
      <w:r w:rsidR="004B1088" w:rsidRPr="00E749D6">
        <w:t xml:space="preserve"> such as le</w:t>
      </w:r>
      <w:r w:rsidRPr="00E749D6">
        <w:t>ssons learnt</w:t>
      </w:r>
      <w:r w:rsidR="004B1088" w:rsidRPr="00E749D6">
        <w:t xml:space="preserve"> </w:t>
      </w:r>
      <w:r w:rsidR="000D7C74" w:rsidRPr="00E749D6">
        <w:t>(without customers’ names).</w:t>
      </w:r>
      <w:r w:rsidR="00B226E4" w:rsidRPr="00E749D6">
        <w:t xml:space="preserve"> </w:t>
      </w:r>
    </w:p>
    <w:p w14:paraId="3121923F" w14:textId="62461F7D" w:rsidR="00933710" w:rsidRPr="00E749D6" w:rsidRDefault="00933710" w:rsidP="00933710">
      <w:pPr>
        <w:pStyle w:val="Heading1"/>
      </w:pPr>
      <w:r w:rsidRPr="00E749D6">
        <w:t>Contact details</w:t>
      </w:r>
    </w:p>
    <w:p w14:paraId="5DCF0099" w14:textId="37956069" w:rsidR="00ED6A0D" w:rsidRPr="009208C0" w:rsidRDefault="00ED6A0D" w:rsidP="00ED6A0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208C0">
        <w:rPr>
          <w:sz w:val="24"/>
          <w:szCs w:val="24"/>
        </w:rPr>
        <w:t xml:space="preserve">Email: </w:t>
      </w:r>
      <w:hyperlink r:id="rId18" w:history="1">
        <w:r w:rsidRPr="009208C0">
          <w:rPr>
            <w:rStyle w:val="Hyperlink"/>
            <w:sz w:val="24"/>
            <w:szCs w:val="24"/>
          </w:rPr>
          <w:t>getinvolved@placesforpeople.co.uk</w:t>
        </w:r>
      </w:hyperlink>
      <w:r w:rsidRPr="009208C0">
        <w:rPr>
          <w:sz w:val="24"/>
          <w:szCs w:val="24"/>
        </w:rPr>
        <w:t xml:space="preserve"> </w:t>
      </w:r>
    </w:p>
    <w:p w14:paraId="3DB8DA01" w14:textId="58974FC9" w:rsidR="00ED6A0D" w:rsidRPr="009208C0" w:rsidRDefault="00ED6A0D" w:rsidP="00ED6A0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208C0">
        <w:rPr>
          <w:sz w:val="24"/>
          <w:szCs w:val="24"/>
        </w:rPr>
        <w:t xml:space="preserve">Call: 01772 667 002 </w:t>
      </w:r>
    </w:p>
    <w:p w14:paraId="42315EE6" w14:textId="749A9F25" w:rsidR="00ED6A0D" w:rsidRPr="009208C0" w:rsidRDefault="00ED6A0D" w:rsidP="00ED6A0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208C0">
        <w:rPr>
          <w:sz w:val="24"/>
          <w:szCs w:val="24"/>
        </w:rPr>
        <w:t>Write: Places for People Group</w:t>
      </w:r>
      <w:r w:rsidR="00B509E8" w:rsidRPr="009208C0">
        <w:rPr>
          <w:sz w:val="24"/>
          <w:szCs w:val="24"/>
        </w:rPr>
        <w:t>,</w:t>
      </w:r>
      <w:r w:rsidRPr="009208C0">
        <w:rPr>
          <w:sz w:val="24"/>
          <w:szCs w:val="24"/>
        </w:rPr>
        <w:t xml:space="preserve"> PO Box 2070, Preston, PR5 9BY </w:t>
      </w:r>
    </w:p>
    <w:p w14:paraId="6AD852FD" w14:textId="547E8058" w:rsidR="00A66E1E" w:rsidRPr="009208C0" w:rsidRDefault="00A66E1E" w:rsidP="00A66E1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208C0">
        <w:rPr>
          <w:sz w:val="24"/>
          <w:szCs w:val="24"/>
        </w:rPr>
        <w:t>Website: www.placesforpeople.co.uk</w:t>
      </w:r>
    </w:p>
    <w:p w14:paraId="71FB66E2" w14:textId="4EA856FA" w:rsidR="00ED6A0D" w:rsidRPr="009208C0" w:rsidRDefault="00ED6A0D" w:rsidP="00ED6A0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208C0">
        <w:rPr>
          <w:sz w:val="24"/>
          <w:szCs w:val="24"/>
        </w:rPr>
        <w:t>Twitter: @placesforpeople</w:t>
      </w:r>
    </w:p>
    <w:p w14:paraId="014F0347" w14:textId="112E709C" w:rsidR="00CD58A8" w:rsidRDefault="00CD58A8" w:rsidP="69284555">
      <w:pPr>
        <w:rPr>
          <w:rFonts w:cs="Arial"/>
        </w:rPr>
      </w:pPr>
    </w:p>
    <w:sectPr w:rsidR="00CD58A8" w:rsidSect="00A70356">
      <w:footerReference w:type="defaul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1DBC" w14:textId="77777777" w:rsidR="00770EF1" w:rsidRDefault="00770EF1" w:rsidP="00E34F8F">
      <w:pPr>
        <w:spacing w:after="0" w:line="240" w:lineRule="auto"/>
      </w:pPr>
      <w:r>
        <w:separator/>
      </w:r>
    </w:p>
  </w:endnote>
  <w:endnote w:type="continuationSeparator" w:id="0">
    <w:p w14:paraId="36D1D4B8" w14:textId="77777777" w:rsidR="00770EF1" w:rsidRDefault="00770EF1" w:rsidP="00E34F8F">
      <w:pPr>
        <w:spacing w:after="0" w:line="240" w:lineRule="auto"/>
      </w:pPr>
      <w:r>
        <w:continuationSeparator/>
      </w:r>
    </w:p>
  </w:endnote>
  <w:endnote w:type="continuationNotice" w:id="1">
    <w:p w14:paraId="1595641E" w14:textId="77777777" w:rsidR="00770EF1" w:rsidRDefault="00770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599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034E" w14:textId="77777777" w:rsidR="00E34F8F" w:rsidRDefault="00E34F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F034F" w14:textId="77777777" w:rsidR="00E34F8F" w:rsidRDefault="00E34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604F" w14:textId="77777777" w:rsidR="00770EF1" w:rsidRDefault="00770EF1" w:rsidP="00E34F8F">
      <w:pPr>
        <w:spacing w:after="0" w:line="240" w:lineRule="auto"/>
      </w:pPr>
      <w:r>
        <w:separator/>
      </w:r>
    </w:p>
  </w:footnote>
  <w:footnote w:type="continuationSeparator" w:id="0">
    <w:p w14:paraId="367F4E4F" w14:textId="77777777" w:rsidR="00770EF1" w:rsidRDefault="00770EF1" w:rsidP="00E34F8F">
      <w:pPr>
        <w:spacing w:after="0" w:line="240" w:lineRule="auto"/>
      </w:pPr>
      <w:r>
        <w:continuationSeparator/>
      </w:r>
    </w:p>
  </w:footnote>
  <w:footnote w:type="continuationNotice" w:id="1">
    <w:p w14:paraId="16BAE2AF" w14:textId="77777777" w:rsidR="00770EF1" w:rsidRDefault="00770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9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E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F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12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C7AD4"/>
    <w:multiLevelType w:val="hybridMultilevel"/>
    <w:tmpl w:val="EB88679E"/>
    <w:lvl w:ilvl="0" w:tplc="44B0A372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D5C3A"/>
    <w:multiLevelType w:val="hybridMultilevel"/>
    <w:tmpl w:val="F27C34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8314A90"/>
    <w:multiLevelType w:val="hybridMultilevel"/>
    <w:tmpl w:val="6D7A7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D273E"/>
    <w:multiLevelType w:val="hybridMultilevel"/>
    <w:tmpl w:val="5BB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E62"/>
    <w:multiLevelType w:val="hybridMultilevel"/>
    <w:tmpl w:val="88940B68"/>
    <w:lvl w:ilvl="0" w:tplc="00030409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5F70"/>
    <w:multiLevelType w:val="hybridMultilevel"/>
    <w:tmpl w:val="2B6068DC"/>
    <w:lvl w:ilvl="0" w:tplc="44B0A372">
      <w:numFmt w:val="bullet"/>
      <w:lvlText w:val="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9C804C4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13BEE824">
      <w:numFmt w:val="bullet"/>
      <w:lvlText w:val="•"/>
      <w:lvlJc w:val="left"/>
      <w:pPr>
        <w:ind w:left="2889" w:hanging="360"/>
      </w:pPr>
      <w:rPr>
        <w:rFonts w:hint="default"/>
        <w:lang w:val="en-GB" w:eastAsia="en-GB" w:bidi="en-GB"/>
      </w:rPr>
    </w:lvl>
    <w:lvl w:ilvl="3" w:tplc="49D4CE56">
      <w:numFmt w:val="bullet"/>
      <w:lvlText w:val="•"/>
      <w:lvlJc w:val="left"/>
      <w:pPr>
        <w:ind w:left="3759" w:hanging="360"/>
      </w:pPr>
      <w:rPr>
        <w:rFonts w:hint="default"/>
        <w:lang w:val="en-GB" w:eastAsia="en-GB" w:bidi="en-GB"/>
      </w:rPr>
    </w:lvl>
    <w:lvl w:ilvl="4" w:tplc="63B69FB6">
      <w:numFmt w:val="bullet"/>
      <w:lvlText w:val="•"/>
      <w:lvlJc w:val="left"/>
      <w:pPr>
        <w:ind w:left="4628" w:hanging="360"/>
      </w:pPr>
      <w:rPr>
        <w:rFonts w:hint="default"/>
        <w:lang w:val="en-GB" w:eastAsia="en-GB" w:bidi="en-GB"/>
      </w:rPr>
    </w:lvl>
    <w:lvl w:ilvl="5" w:tplc="7B92FCBE">
      <w:numFmt w:val="bullet"/>
      <w:lvlText w:val="•"/>
      <w:lvlJc w:val="left"/>
      <w:pPr>
        <w:ind w:left="5498" w:hanging="360"/>
      </w:pPr>
      <w:rPr>
        <w:rFonts w:hint="default"/>
        <w:lang w:val="en-GB" w:eastAsia="en-GB" w:bidi="en-GB"/>
      </w:rPr>
    </w:lvl>
    <w:lvl w:ilvl="6" w:tplc="BD3419A4">
      <w:numFmt w:val="bullet"/>
      <w:lvlText w:val="•"/>
      <w:lvlJc w:val="left"/>
      <w:pPr>
        <w:ind w:left="6368" w:hanging="360"/>
      </w:pPr>
      <w:rPr>
        <w:rFonts w:hint="default"/>
        <w:lang w:val="en-GB" w:eastAsia="en-GB" w:bidi="en-GB"/>
      </w:rPr>
    </w:lvl>
    <w:lvl w:ilvl="7" w:tplc="10DE86F4">
      <w:numFmt w:val="bullet"/>
      <w:lvlText w:val="•"/>
      <w:lvlJc w:val="left"/>
      <w:pPr>
        <w:ind w:left="7237" w:hanging="360"/>
      </w:pPr>
      <w:rPr>
        <w:rFonts w:hint="default"/>
        <w:lang w:val="en-GB" w:eastAsia="en-GB" w:bidi="en-GB"/>
      </w:rPr>
    </w:lvl>
    <w:lvl w:ilvl="8" w:tplc="A1F842E2">
      <w:numFmt w:val="bullet"/>
      <w:lvlText w:val="•"/>
      <w:lvlJc w:val="left"/>
      <w:pPr>
        <w:ind w:left="8107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45F04D7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302497"/>
    <w:multiLevelType w:val="hybridMultilevel"/>
    <w:tmpl w:val="DC30CF1E"/>
    <w:lvl w:ilvl="0" w:tplc="44B0A372">
      <w:numFmt w:val="bullet"/>
      <w:lvlText w:val=""/>
      <w:lvlJc w:val="left"/>
      <w:pPr>
        <w:ind w:left="107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48F607E"/>
    <w:multiLevelType w:val="hybridMultilevel"/>
    <w:tmpl w:val="18D05542"/>
    <w:lvl w:ilvl="0" w:tplc="00030409">
      <w:start w:val="1"/>
      <w:numFmt w:val="bullet"/>
      <w:lvlText w:val="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A8"/>
    <w:rsid w:val="000034EB"/>
    <w:rsid w:val="00016452"/>
    <w:rsid w:val="00022C54"/>
    <w:rsid w:val="00031DCD"/>
    <w:rsid w:val="000B175C"/>
    <w:rsid w:val="000B1954"/>
    <w:rsid w:val="000C1F0E"/>
    <w:rsid w:val="000C67C6"/>
    <w:rsid w:val="000D7C74"/>
    <w:rsid w:val="000E600C"/>
    <w:rsid w:val="000F2D65"/>
    <w:rsid w:val="00113A45"/>
    <w:rsid w:val="00122750"/>
    <w:rsid w:val="00125E3C"/>
    <w:rsid w:val="00151D56"/>
    <w:rsid w:val="00157F4A"/>
    <w:rsid w:val="00160495"/>
    <w:rsid w:val="00176655"/>
    <w:rsid w:val="001A7E9F"/>
    <w:rsid w:val="001B00FC"/>
    <w:rsid w:val="001D7768"/>
    <w:rsid w:val="001E12B4"/>
    <w:rsid w:val="0022439F"/>
    <w:rsid w:val="00246F1E"/>
    <w:rsid w:val="00250BF3"/>
    <w:rsid w:val="00296039"/>
    <w:rsid w:val="002C2940"/>
    <w:rsid w:val="002D05B8"/>
    <w:rsid w:val="003231A7"/>
    <w:rsid w:val="00330F33"/>
    <w:rsid w:val="003475FA"/>
    <w:rsid w:val="00355C33"/>
    <w:rsid w:val="0036134F"/>
    <w:rsid w:val="00364C01"/>
    <w:rsid w:val="00376E72"/>
    <w:rsid w:val="003815F9"/>
    <w:rsid w:val="003865EB"/>
    <w:rsid w:val="00397470"/>
    <w:rsid w:val="003A602D"/>
    <w:rsid w:val="003D2D8F"/>
    <w:rsid w:val="003D653B"/>
    <w:rsid w:val="00402F34"/>
    <w:rsid w:val="00414AB5"/>
    <w:rsid w:val="00416749"/>
    <w:rsid w:val="00424691"/>
    <w:rsid w:val="004248F0"/>
    <w:rsid w:val="00427EAF"/>
    <w:rsid w:val="004626CA"/>
    <w:rsid w:val="00465482"/>
    <w:rsid w:val="00490329"/>
    <w:rsid w:val="004B1088"/>
    <w:rsid w:val="004C112B"/>
    <w:rsid w:val="004F2887"/>
    <w:rsid w:val="005107E8"/>
    <w:rsid w:val="0051192A"/>
    <w:rsid w:val="005924D2"/>
    <w:rsid w:val="005C21BD"/>
    <w:rsid w:val="005C65C5"/>
    <w:rsid w:val="005E7127"/>
    <w:rsid w:val="0064454A"/>
    <w:rsid w:val="006608EB"/>
    <w:rsid w:val="006725BC"/>
    <w:rsid w:val="00672D37"/>
    <w:rsid w:val="00674BE8"/>
    <w:rsid w:val="006805B3"/>
    <w:rsid w:val="006B2C68"/>
    <w:rsid w:val="006E5904"/>
    <w:rsid w:val="006E624E"/>
    <w:rsid w:val="006E73BC"/>
    <w:rsid w:val="00717373"/>
    <w:rsid w:val="00733860"/>
    <w:rsid w:val="00755B0A"/>
    <w:rsid w:val="00770EF1"/>
    <w:rsid w:val="007C4CC6"/>
    <w:rsid w:val="007D2397"/>
    <w:rsid w:val="007D59DC"/>
    <w:rsid w:val="007F3E4B"/>
    <w:rsid w:val="00873B26"/>
    <w:rsid w:val="00882D68"/>
    <w:rsid w:val="008837C2"/>
    <w:rsid w:val="00897BB4"/>
    <w:rsid w:val="008A0D44"/>
    <w:rsid w:val="008B1E2F"/>
    <w:rsid w:val="008B2028"/>
    <w:rsid w:val="008C19B2"/>
    <w:rsid w:val="008F5FBB"/>
    <w:rsid w:val="0091070D"/>
    <w:rsid w:val="00914D13"/>
    <w:rsid w:val="009208C0"/>
    <w:rsid w:val="00924508"/>
    <w:rsid w:val="00933710"/>
    <w:rsid w:val="00971D47"/>
    <w:rsid w:val="009A3585"/>
    <w:rsid w:val="009C7235"/>
    <w:rsid w:val="00A472EA"/>
    <w:rsid w:val="00A56965"/>
    <w:rsid w:val="00A57F6A"/>
    <w:rsid w:val="00A66E1E"/>
    <w:rsid w:val="00A70356"/>
    <w:rsid w:val="00AB0641"/>
    <w:rsid w:val="00AC2563"/>
    <w:rsid w:val="00AC5DD9"/>
    <w:rsid w:val="00AF400D"/>
    <w:rsid w:val="00B06A83"/>
    <w:rsid w:val="00B226E4"/>
    <w:rsid w:val="00B509E8"/>
    <w:rsid w:val="00B74D29"/>
    <w:rsid w:val="00B7659A"/>
    <w:rsid w:val="00B80789"/>
    <w:rsid w:val="00B91199"/>
    <w:rsid w:val="00C128D2"/>
    <w:rsid w:val="00C13414"/>
    <w:rsid w:val="00C46D2A"/>
    <w:rsid w:val="00C47A2D"/>
    <w:rsid w:val="00C62C74"/>
    <w:rsid w:val="00C74378"/>
    <w:rsid w:val="00C7577C"/>
    <w:rsid w:val="00CA7594"/>
    <w:rsid w:val="00CD58A8"/>
    <w:rsid w:val="00CE6054"/>
    <w:rsid w:val="00D159F1"/>
    <w:rsid w:val="00D27E84"/>
    <w:rsid w:val="00D4282A"/>
    <w:rsid w:val="00D532D3"/>
    <w:rsid w:val="00D72F12"/>
    <w:rsid w:val="00D950E6"/>
    <w:rsid w:val="00DA0600"/>
    <w:rsid w:val="00DA7D97"/>
    <w:rsid w:val="00E24D47"/>
    <w:rsid w:val="00E272F4"/>
    <w:rsid w:val="00E34F8F"/>
    <w:rsid w:val="00E35C9D"/>
    <w:rsid w:val="00E43CCF"/>
    <w:rsid w:val="00E447C7"/>
    <w:rsid w:val="00E73D71"/>
    <w:rsid w:val="00E749D6"/>
    <w:rsid w:val="00E74D31"/>
    <w:rsid w:val="00E7570D"/>
    <w:rsid w:val="00E87C52"/>
    <w:rsid w:val="00ED6A0D"/>
    <w:rsid w:val="00EE5998"/>
    <w:rsid w:val="00EE7E35"/>
    <w:rsid w:val="00F13E7B"/>
    <w:rsid w:val="00F71343"/>
    <w:rsid w:val="00F77F43"/>
    <w:rsid w:val="00F82DA3"/>
    <w:rsid w:val="00F840AC"/>
    <w:rsid w:val="00F862FA"/>
    <w:rsid w:val="00F9352C"/>
    <w:rsid w:val="00F95163"/>
    <w:rsid w:val="00FB015D"/>
    <w:rsid w:val="00FE6759"/>
    <w:rsid w:val="00FF2467"/>
    <w:rsid w:val="692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023D"/>
  <w15:chartTrackingRefBased/>
  <w15:docId w15:val="{4CE7D8A8-E1DE-44DA-B4B9-33FB267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8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1B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2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harCharCharCharChar">
    <w:name w:val="Char Char Char Char Char Char Char"/>
    <w:basedOn w:val="Normal"/>
    <w:rsid w:val="00755B0A"/>
    <w:pPr>
      <w:spacing w:line="240" w:lineRule="exact"/>
    </w:pPr>
    <w:rPr>
      <w:rFonts w:ascii="Verdana" w:eastAsia="Times New Roman" w:hAnsi="Verdana" w:cs="Times New Roman"/>
      <w:szCs w:val="20"/>
    </w:rPr>
  </w:style>
  <w:style w:type="table" w:styleId="TableGrid">
    <w:name w:val="Table Grid"/>
    <w:basedOn w:val="TableNormal"/>
    <w:rsid w:val="00755B0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035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035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6E590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590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E590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5E3C"/>
    <w:pPr>
      <w:spacing w:after="0" w:line="240" w:lineRule="auto"/>
    </w:pPr>
    <w:rPr>
      <w:rFonts w:eastAsia="Calibri" w:cs="Times New Roman"/>
      <w:color w:val="00000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5E3C"/>
    <w:rPr>
      <w:rFonts w:ascii="Arial" w:eastAsia="Calibri" w:hAnsi="Arial" w:cs="Times New Roman"/>
      <w:color w:val="000000"/>
      <w:sz w:val="24"/>
      <w:szCs w:val="21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25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56965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A569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696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3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F"/>
  </w:style>
  <w:style w:type="paragraph" w:styleId="Footer">
    <w:name w:val="footer"/>
    <w:basedOn w:val="Normal"/>
    <w:link w:val="FooterChar"/>
    <w:uiPriority w:val="99"/>
    <w:unhideWhenUsed/>
    <w:rsid w:val="00E3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F"/>
  </w:style>
  <w:style w:type="paragraph" w:styleId="BodyText2">
    <w:name w:val="Body Text 2"/>
    <w:basedOn w:val="Normal"/>
    <w:link w:val="BodyText2Char"/>
    <w:rsid w:val="00CD58A8"/>
    <w:pPr>
      <w:spacing w:before="120" w:after="120" w:line="240" w:lineRule="auto"/>
    </w:pPr>
    <w:rPr>
      <w:rFonts w:eastAsia="Times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D58A8"/>
    <w:rPr>
      <w:rFonts w:eastAsia="Times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D58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58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58A8"/>
  </w:style>
  <w:style w:type="paragraph" w:styleId="ListParagraph">
    <w:name w:val="List Paragraph"/>
    <w:basedOn w:val="Normal"/>
    <w:uiPriority w:val="1"/>
    <w:qFormat/>
    <w:rsid w:val="001B00FC"/>
    <w:pPr>
      <w:widowControl w:val="0"/>
      <w:autoSpaceDE w:val="0"/>
      <w:autoSpaceDN w:val="0"/>
      <w:spacing w:before="157" w:after="0" w:line="240" w:lineRule="auto"/>
      <w:ind w:left="578" w:hanging="360"/>
    </w:pPr>
    <w:rPr>
      <w:rFonts w:eastAsia="Arial" w:cs="Arial"/>
      <w:sz w:val="22"/>
      <w:lang w:val="en-GB"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22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2750"/>
  </w:style>
  <w:style w:type="character" w:styleId="UnresolvedMention">
    <w:name w:val="Unresolved Mention"/>
    <w:basedOn w:val="DefaultParagraphFont"/>
    <w:uiPriority w:val="99"/>
    <w:semiHidden/>
    <w:unhideWhenUsed/>
    <w:rsid w:val="00ED6A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0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getinvolved@placesforpeople.co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castlerockedinvar.co.uk/customers/get_involved/latest_consultati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scot/Publications/2002/09/15487/112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1446F584C4AAF94C17901CA9B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8A83-0B30-41F1-8895-084EC6E5F6CB}"/>
      </w:docPartPr>
      <w:docPartBody>
        <w:p w:rsidR="00C7577C" w:rsidRDefault="00C7577C">
          <w:pPr>
            <w:pStyle w:val="3141446F584C4AAF94C17901CA9B775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2C2D8F15BFF24F588101B65F15DD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D851-55AB-4575-9D0A-04968EA3712B}"/>
      </w:docPartPr>
      <w:docPartBody>
        <w:p w:rsidR="00C7577C" w:rsidRDefault="00C7577C">
          <w:pPr>
            <w:pStyle w:val="2C2D8F15BFF24F588101B65F15DD0D3D"/>
          </w:pPr>
          <w:r w:rsidRPr="003A0157">
            <w:rPr>
              <w:rStyle w:val="PlaceholderText"/>
            </w:rPr>
            <w:t>[Policy Author]</w:t>
          </w:r>
        </w:p>
      </w:docPartBody>
    </w:docPart>
    <w:docPart>
      <w:docPartPr>
        <w:name w:val="42085032DCBF434DA20850E4502F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2CFA-8FAB-404F-B8C2-8A5F1434ECA2}"/>
      </w:docPartPr>
      <w:docPartBody>
        <w:p w:rsidR="00C7577C" w:rsidRDefault="00C7577C">
          <w:pPr>
            <w:pStyle w:val="42085032DCBF434DA20850E4502F35C0"/>
          </w:pPr>
          <w:r w:rsidRPr="00195FCE">
            <w:rPr>
              <w:rStyle w:val="PlaceholderText"/>
            </w:rPr>
            <w:t>[Policy Valid From]</w:t>
          </w:r>
        </w:p>
      </w:docPartBody>
    </w:docPart>
    <w:docPart>
      <w:docPartPr>
        <w:name w:val="D0E20397B383496E81EC3557C8FA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8466-0F0C-46B8-94A0-BCAEC79E4F42}"/>
      </w:docPartPr>
      <w:docPartBody>
        <w:p w:rsidR="00C7577C" w:rsidRDefault="00C7577C">
          <w:pPr>
            <w:pStyle w:val="D0E20397B383496E81EC3557C8FABAC6"/>
          </w:pPr>
          <w:r w:rsidRPr="008525D2">
            <w:rPr>
              <w:rStyle w:val="PlaceholderText"/>
            </w:rPr>
            <w:t>[Policy Review Date]</w:t>
          </w:r>
        </w:p>
      </w:docPartBody>
    </w:docPart>
    <w:docPart>
      <w:docPartPr>
        <w:name w:val="29EF470DACA44343A8390C509C26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BD56-6DC0-4E92-A9B5-49AC6C98EB8D}"/>
      </w:docPartPr>
      <w:docPartBody>
        <w:p w:rsidR="00C7577C" w:rsidRDefault="00C7577C">
          <w:pPr>
            <w:pStyle w:val="29EF470DACA44343A8390C509C26F98C"/>
          </w:pPr>
          <w:r w:rsidRPr="008141DE">
            <w:rPr>
              <w:rStyle w:val="PlaceholderText"/>
            </w:rPr>
            <w:t>[Title]</w:t>
          </w:r>
        </w:p>
      </w:docPartBody>
    </w:docPart>
    <w:docPart>
      <w:docPartPr>
        <w:name w:val="B933C7444C7D416E920198C6E590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E4AC-DFAD-4E35-A43E-CF3752302FD0}"/>
      </w:docPartPr>
      <w:docPartBody>
        <w:p w:rsidR="00C7577C" w:rsidRDefault="00C7577C">
          <w:pPr>
            <w:pStyle w:val="B933C7444C7D416E920198C6E5905991"/>
          </w:pPr>
          <w:r w:rsidRPr="003A0157">
            <w:rPr>
              <w:rStyle w:val="PlaceholderText"/>
            </w:rPr>
            <w:t>[Policy Service Lead]</w:t>
          </w:r>
        </w:p>
      </w:docPartBody>
    </w:docPart>
    <w:docPart>
      <w:docPartPr>
        <w:name w:val="0AC3D09849004EF59FB0612E8D1E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CA4A-151D-4FAF-9CBC-5ED01ADA8218}"/>
      </w:docPartPr>
      <w:docPartBody>
        <w:p w:rsidR="00C7577C" w:rsidRDefault="00C7577C">
          <w:pPr>
            <w:pStyle w:val="0AC3D09849004EF59FB0612E8D1E27B8"/>
          </w:pPr>
          <w:r w:rsidRPr="003A0157">
            <w:rPr>
              <w:rStyle w:val="PlaceholderText"/>
            </w:rPr>
            <w:t>[Policy Author]</w:t>
          </w:r>
        </w:p>
      </w:docPartBody>
    </w:docPart>
    <w:docPart>
      <w:docPartPr>
        <w:name w:val="3D3D51FBB94D400DB6D83D5DA097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A693-3390-4D18-9379-BBB983B922F2}"/>
      </w:docPartPr>
      <w:docPartBody>
        <w:p w:rsidR="00C7577C" w:rsidRDefault="00C7577C">
          <w:pPr>
            <w:pStyle w:val="3D3D51FBB94D400DB6D83D5DA09741D5"/>
          </w:pPr>
          <w:r w:rsidRPr="00BF397C">
            <w:rPr>
              <w:rStyle w:val="PlaceholderText"/>
            </w:rPr>
            <w:t>[Policy Review Date]</w:t>
          </w:r>
        </w:p>
      </w:docPartBody>
    </w:docPart>
    <w:docPart>
      <w:docPartPr>
        <w:name w:val="55955DAA92D142888AFEFD99DB4C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370F-2870-4541-B1BC-6BADC6A41A70}"/>
      </w:docPartPr>
      <w:docPartBody>
        <w:p w:rsidR="00C7577C" w:rsidRDefault="00C7577C">
          <w:pPr>
            <w:pStyle w:val="55955DAA92D142888AFEFD99DB4CA580"/>
          </w:pPr>
          <w:r w:rsidRPr="00FC06D8">
            <w:rPr>
              <w:rStyle w:val="PlaceholderText"/>
            </w:rPr>
            <w:t>[EIA Status]</w:t>
          </w:r>
        </w:p>
      </w:docPartBody>
    </w:docPart>
    <w:docPart>
      <w:docPartPr>
        <w:name w:val="8F5C873A302C4B95881B29819C24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A23F-5CF7-4460-A310-2D03502BFBE1}"/>
      </w:docPartPr>
      <w:docPartBody>
        <w:p w:rsidR="00C7577C" w:rsidRDefault="00C7577C">
          <w:pPr>
            <w:pStyle w:val="8F5C873A302C4B95881B29819C2433BD"/>
          </w:pPr>
          <w:r w:rsidRPr="00ED3795">
            <w:rPr>
              <w:rStyle w:val="PlaceholderText"/>
            </w:rPr>
            <w:t>[Policy Key Changes Summary]</w:t>
          </w:r>
        </w:p>
      </w:docPartBody>
    </w:docPart>
    <w:docPart>
      <w:docPartPr>
        <w:name w:val="540D7CECB57C4C0786C09DF4C9F7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244C-9EA5-4418-BF6A-AE5836C2324C}"/>
      </w:docPartPr>
      <w:docPartBody>
        <w:p w:rsidR="00C7577C" w:rsidRDefault="00C7577C">
          <w:pPr>
            <w:pStyle w:val="540D7CECB57C4C0786C09DF4C9F7BB14"/>
          </w:pPr>
          <w:r w:rsidRPr="00FC06D8">
            <w:rPr>
              <w:rStyle w:val="PlaceholderText"/>
            </w:rPr>
            <w:t>[Reason for Changes]</w:t>
          </w:r>
        </w:p>
      </w:docPartBody>
    </w:docPart>
    <w:docPart>
      <w:docPartPr>
        <w:name w:val="49E80E16F5AF4756A622D524D2E9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2F3A2-F36B-4826-992B-DC39D35D6F20}"/>
      </w:docPartPr>
      <w:docPartBody>
        <w:p w:rsidR="00C7577C" w:rsidRDefault="00C7577C">
          <w:pPr>
            <w:pStyle w:val="49E80E16F5AF4756A622D524D2E910D5"/>
          </w:pPr>
          <w:r w:rsidRPr="00FC06D8">
            <w:rPr>
              <w:rStyle w:val="PlaceholderText"/>
            </w:rPr>
            <w:t>[Explain any Actions]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7C"/>
    <w:rsid w:val="002E5683"/>
    <w:rsid w:val="004A3BED"/>
    <w:rsid w:val="004B1F64"/>
    <w:rsid w:val="008552B7"/>
    <w:rsid w:val="00B712DE"/>
    <w:rsid w:val="00C7577C"/>
    <w:rsid w:val="00ED4874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1446F584C4AAF94C17901CA9B7754">
    <w:name w:val="3141446F584C4AAF94C17901CA9B775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2D8F15BFF24F588101B65F15DD0D3D">
    <w:name w:val="2C2D8F15BFF24F588101B65F15DD0D3D"/>
  </w:style>
  <w:style w:type="paragraph" w:customStyle="1" w:styleId="42085032DCBF434DA20850E4502F35C0">
    <w:name w:val="42085032DCBF434DA20850E4502F35C0"/>
  </w:style>
  <w:style w:type="paragraph" w:customStyle="1" w:styleId="D0E20397B383496E81EC3557C8FABAC6">
    <w:name w:val="D0E20397B383496E81EC3557C8FABAC6"/>
  </w:style>
  <w:style w:type="paragraph" w:customStyle="1" w:styleId="29EF470DACA44343A8390C509C26F98C">
    <w:name w:val="29EF470DACA44343A8390C509C26F98C"/>
  </w:style>
  <w:style w:type="paragraph" w:customStyle="1" w:styleId="B933C7444C7D416E920198C6E5905991">
    <w:name w:val="B933C7444C7D416E920198C6E5905991"/>
  </w:style>
  <w:style w:type="paragraph" w:customStyle="1" w:styleId="0AC3D09849004EF59FB0612E8D1E27B8">
    <w:name w:val="0AC3D09849004EF59FB0612E8D1E27B8"/>
  </w:style>
  <w:style w:type="paragraph" w:customStyle="1" w:styleId="3D3D51FBB94D400DB6D83D5DA09741D5">
    <w:name w:val="3D3D51FBB94D400DB6D83D5DA09741D5"/>
  </w:style>
  <w:style w:type="paragraph" w:customStyle="1" w:styleId="55955DAA92D142888AFEFD99DB4CA580">
    <w:name w:val="55955DAA92D142888AFEFD99DB4CA580"/>
  </w:style>
  <w:style w:type="paragraph" w:customStyle="1" w:styleId="8F5C873A302C4B95881B29819C2433BD">
    <w:name w:val="8F5C873A302C4B95881B29819C2433BD"/>
  </w:style>
  <w:style w:type="paragraph" w:customStyle="1" w:styleId="540D7CECB57C4C0786C09DF4C9F7BB14">
    <w:name w:val="540D7CECB57C4C0786C09DF4C9F7BB14"/>
  </w:style>
  <w:style w:type="paragraph" w:customStyle="1" w:styleId="49E80E16F5AF4756A622D524D2E910D5">
    <w:name w:val="49E80E16F5AF4756A622D524D2E91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Policy</p:Name>
  <p:Description/>
  <p:Statement/>
  <p:PolicyItems>
    <p:PolicyItem featureId="Microsoft.Office.RecordsManagement.PolicyFeatures.PolicyAudit" staticId="0x010100F9DB4E9D50CC6C4F9BF03B3B3E08E8E00101001FB65D506E51BC4099C340E2272C0455|413356541" UniqueId="960a0770-ea08-42e7-82e6-7c8b114b1b00">
      <p:Name>Auditing</p:Name>
      <p:Description>Audits user actions on documents and list items to the Audit Log.</p:Description>
      <p:CustomData>
        <Audit>
          <Update/>
          <CheckInOut/>
        </Audit>
      </p:CustomData>
    </p:PolicyItem>
  </p:PolicyItems>
</p:Policy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https://bcr.pfpshare.co.uk/policy-reg/policies/Forms/Policy/25dbe73827cf452dcustomXsn.xsn</xsnLocation>
  <cached>False</cached>
  <openByDefault>True</openByDefault>
  <xsnScope>https://bcr.pfpshare.co.uk/policy-reg/policies</xsnScope>
</customXsn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63CB167EE164593EF8EB21BC96FF6" ma:contentTypeVersion="9" ma:contentTypeDescription="Create a new document." ma:contentTypeScope="" ma:versionID="5de1d48ebba4e002bc391c690b32a550">
  <xsd:schema xmlns:xsd="http://www.w3.org/2001/XMLSchema" xmlns:xs="http://www.w3.org/2001/XMLSchema" xmlns:p="http://schemas.microsoft.com/office/2006/metadata/properties" xmlns:ns2="4b8ff079-9837-4de5-9023-2ecceae74178" targetNamespace="http://schemas.microsoft.com/office/2006/metadata/properties" ma:root="true" ma:fieldsID="2e365d3a42ed7f9b471431fd9871c9da" ns2:_="">
    <xsd:import namespace="4b8ff079-9837-4de5-9023-2ecceae74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f079-9837-4de5-9023-2ecceae7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1CE93-6F23-4C09-BD0E-FB193CA35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A4CAD-0455-4495-84C4-8A295495EF9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192F3B6-2D47-47CE-8B37-AAB191CA0E6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5259A11-C578-4494-AFCF-097D0ABC2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B79BDD-8D17-46FF-8923-16E0C6954E9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3CA0204-74F6-4D9C-A8AA-4D9BEB8DF528}">
  <ds:schemaRefs/>
</ds:datastoreItem>
</file>

<file path=customXml/itemProps7.xml><?xml version="1.0" encoding="utf-8"?>
<ds:datastoreItem xmlns:ds="http://schemas.openxmlformats.org/officeDocument/2006/customXml" ds:itemID="{89E765F1-CCAF-4309-B9E8-9A811030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ff079-9837-4de5-9023-2ecceae74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1767</Words>
  <Characters>10077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Participation Strategy</vt:lpstr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Strategy</dc:title>
  <dc:subject/>
  <dc:creator>Roberts, Carol</dc:creator>
  <cp:keywords/>
  <dc:description/>
  <cp:lastModifiedBy>Joanne Gallagher</cp:lastModifiedBy>
  <cp:revision>2</cp:revision>
  <cp:lastPrinted>2022-05-11T13:00:00Z</cp:lastPrinted>
  <dcterms:created xsi:type="dcterms:W3CDTF">2022-06-29T09:53:00Z</dcterms:created>
  <dcterms:modified xsi:type="dcterms:W3CDTF">2022-06-29T09:53:00Z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0x0101007C263CB167EE164593EF8EB21BC96FF6</vt:lpwstr>
  </property>
  <property fmtid="{D5CDD505-2E9C-101B-9397-08002B2CF9AE}" pid="3" name="Policy Author">
    <vt:lpwstr/>
  </property>
  <property fmtid="{D5CDD505-2E9C-101B-9397-08002B2CF9AE}" pid="4" name="ServiceLead">
    <vt:lpwstr/>
  </property>
  <property fmtid="{D5CDD505-2E9C-101B-9397-08002B2CF9AE}" pid="5" name="PfPClassification">
    <vt:lpwstr>2;#Internal Use|6cb1bef8-c2a0-4256-b82b-14e2722e6e7b</vt:lpwstr>
  </property>
  <property fmtid="{D5CDD505-2E9C-101B-9397-08002B2CF9AE}" pid="6" name="PfPBusinessArea">
    <vt:lpwstr>76;#Castle Rock Edinvar|4d4ecac9-ce35-4bb1-809b-c759354a4f00</vt:lpwstr>
  </property>
  <property fmtid="{D5CDD505-2E9C-101B-9397-08002B2CF9AE}" pid="7" name="Policy_x0020_Applicable_x0020_To">
    <vt:lpwstr/>
  </property>
  <property fmtid="{D5CDD505-2E9C-101B-9397-08002B2CF9AE}" pid="8" name="Enterprise_x0020_Keywords">
    <vt:lpwstr/>
  </property>
  <property fmtid="{D5CDD505-2E9C-101B-9397-08002B2CF9AE}" pid="9" name="Enterprise Keywords">
    <vt:lpwstr/>
  </property>
  <property fmtid="{D5CDD505-2E9C-101B-9397-08002B2CF9AE}" pid="10" name="Policy Applicable To">
    <vt:lpwstr>138;#Castle Rock Edinvar|4d4ecac9-ce35-4bb1-809b-c759354a4f00</vt:lpwstr>
  </property>
  <property fmtid="{D5CDD505-2E9C-101B-9397-08002B2CF9AE}" pid="11" name="WorkflowChangePath">
    <vt:lpwstr>469a17a3-a60e-4e69-a38b-4167a7fa10af,50;469a17a3-a60e-4e69-a38b-4167a7fa10af,51;a19cfed8-50af-4eb7-80db-ee40ad6dcfe6,60;a19cfed8-50af-4eb7-80db-ee40ad6dcfe6,64;a19cfed8-50af-4eb7-80db-ee40ad6dcfe6,65;a19cfed8-50af-4eb7-80db-ee40ad6dcfe6,66;a19cfed8-50af-4eb7-80db-ee40ad6dcfe6,69;a19cfed8-50af-4eb7-80db-ee40ad6dcfe6,73;a19cfed8-50af-4eb7-80db-ee40ad6dcfe6,74;a19cfed8-50af-4eb7-80db-ee40ad6dcfe6,75;a19cfed8-50af-4eb7-80db-ee40ad6dcfe6,78;a19cfed8-50af-4eb7-80db-ee40ad6dcfe6,82;a19cfed8-50af-4eb7-80db-ee40ad6dcfe6,83;a19cfed8-50af-4eb7-80db-ee40ad6dcfe6,84;a19cfed8-50af-4eb7-80db-ee40ad6dcfe6,87;a19cfed8-50af-4eb7-80db-ee40ad6dcfe6,91;a19cfed8-50af-4eb7-80db-ee40ad6dcfe6,92;a19cfed8-50af-4eb7-80db-ee40ad6dcfe6,93;a19cfed8-50af-4eb7-80db-ee40ad6dcfe6,96;a19cfed8-50af-4eb7-80db-ee40ad6dcfe6,100;a19cfed8-50af-4eb7-80db-ee40ad6dcfe6,101;a19cfed8-50af-4eb7-80db-ee40ad6dcfe6,102;a19cfed8-50af-4eb7-80db-ee40ad6dcfe6,105;a19cfed8-50af-4eb7-80db-ee40ad6dcfe6,109;a19cfed8-50af-4eb7-80db-ee40ad6dcfe6,110;a19cfed8-50af-4eb7-80db-ee40ad6dcfe6,111;a19cfed8-50af-4eb7-80db-ee40ad6dcfe6,114;a19cfed8-50af-4eb7-80db-ee40ad6dcfe6,118;a19cfed8-50af-4eb7-80db-ee40ad6dcfe6,119;a19cfed8-50af-4eb7-80db-ee40ad6dcfe6,120;a19cfed8-50af-4eb7-80db-ee40ad6dcfe6,123;a19cfed8-50af-4eb7-80db-ee40ad6dcfe6,127;a19cfed8-50af-4eb7-80db-ee40ad6dcfe6,128;a19cfed8-50af-4eb7-80db-ee40ad6dcfe6,129;</vt:lpwstr>
  </property>
</Properties>
</file>