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A841" w14:textId="77777777" w:rsidR="007565CD" w:rsidRDefault="007565CD" w:rsidP="007A333A">
      <w:pPr>
        <w:spacing w:after="0" w:line="240" w:lineRule="auto"/>
        <w:rPr>
          <w:rFonts w:ascii="Arial" w:eastAsia="Times New Roman" w:hAnsi="Arial" w:cs="Arial"/>
          <w:color w:val="000000"/>
          <w:sz w:val="24"/>
          <w:szCs w:val="24"/>
          <w:lang w:eastAsia="en-GB"/>
        </w:rPr>
      </w:pPr>
      <w:r w:rsidRPr="1BB92472">
        <w:rPr>
          <w:rFonts w:ascii="Arial" w:eastAsia="Times New Roman" w:hAnsi="Arial" w:cs="Arial"/>
          <w:color w:val="000000" w:themeColor="text1"/>
          <w:sz w:val="24"/>
          <w:szCs w:val="24"/>
          <w:lang w:eastAsia="en-GB"/>
        </w:rPr>
        <w:t>Fair Work First</w:t>
      </w:r>
    </w:p>
    <w:p w14:paraId="3A503436" w14:textId="1CFC9AB6" w:rsidR="1BB92472" w:rsidRDefault="1BB92472" w:rsidP="1BB92472">
      <w:pPr>
        <w:spacing w:after="0" w:line="240" w:lineRule="auto"/>
        <w:rPr>
          <w:rFonts w:ascii="Arial" w:eastAsia="Times New Roman" w:hAnsi="Arial" w:cs="Arial"/>
          <w:color w:val="000000" w:themeColor="text1"/>
          <w:sz w:val="24"/>
          <w:szCs w:val="24"/>
          <w:lang w:eastAsia="en-GB"/>
        </w:rPr>
      </w:pPr>
    </w:p>
    <w:p w14:paraId="1733B056" w14:textId="796BB205" w:rsidR="007565CD" w:rsidRDefault="78934A43" w:rsidP="1BB92472">
      <w:pPr>
        <w:spacing w:after="0" w:line="240" w:lineRule="auto"/>
        <w:rPr>
          <w:rFonts w:ascii="Arial" w:eastAsia="Times New Roman" w:hAnsi="Arial" w:cs="Arial"/>
          <w:color w:val="000000" w:themeColor="text1"/>
          <w:sz w:val="24"/>
          <w:szCs w:val="24"/>
          <w:lang w:eastAsia="en-GB"/>
        </w:rPr>
      </w:pPr>
      <w:r w:rsidRPr="1BB92472">
        <w:rPr>
          <w:rFonts w:ascii="Arial" w:eastAsia="Times New Roman" w:hAnsi="Arial" w:cs="Arial"/>
          <w:color w:val="000000" w:themeColor="text1"/>
          <w:sz w:val="24"/>
          <w:szCs w:val="24"/>
          <w:lang w:eastAsia="en-GB"/>
        </w:rPr>
        <w:t>Places for People Scotland (</w:t>
      </w:r>
      <w:proofErr w:type="spellStart"/>
      <w:r w:rsidRPr="1BB92472">
        <w:rPr>
          <w:rFonts w:ascii="Arial" w:eastAsia="Times New Roman" w:hAnsi="Arial" w:cs="Arial"/>
          <w:color w:val="000000" w:themeColor="text1"/>
          <w:sz w:val="24"/>
          <w:szCs w:val="24"/>
          <w:lang w:eastAsia="en-GB"/>
        </w:rPr>
        <w:t>PfPS</w:t>
      </w:r>
      <w:proofErr w:type="spellEnd"/>
      <w:r w:rsidR="5D8445DE" w:rsidRPr="1BB92472">
        <w:rPr>
          <w:rFonts w:ascii="Arial" w:eastAsia="Times New Roman" w:hAnsi="Arial" w:cs="Arial"/>
          <w:color w:val="000000" w:themeColor="text1"/>
          <w:sz w:val="24"/>
          <w:szCs w:val="24"/>
          <w:lang w:eastAsia="en-GB"/>
        </w:rPr>
        <w:t>)</w:t>
      </w:r>
      <w:r w:rsidRPr="1BB92472">
        <w:rPr>
          <w:rFonts w:ascii="Arial" w:eastAsia="Times New Roman" w:hAnsi="Arial" w:cs="Arial"/>
          <w:color w:val="000000" w:themeColor="text1"/>
          <w:sz w:val="24"/>
          <w:szCs w:val="24"/>
          <w:lang w:eastAsia="en-GB"/>
        </w:rPr>
        <w:t xml:space="preserve"> works within the Places for People Group framework to meet the Fair Work First Standard. Places for People Scotland uses its established relationship with UNISON and internal Colleague Voice forums to hear from its </w:t>
      </w:r>
      <w:r w:rsidR="7CAEEF56" w:rsidRPr="1BB92472">
        <w:rPr>
          <w:rFonts w:ascii="Arial" w:eastAsia="Times New Roman" w:hAnsi="Arial" w:cs="Arial"/>
          <w:color w:val="000000" w:themeColor="text1"/>
          <w:sz w:val="24"/>
          <w:szCs w:val="24"/>
          <w:lang w:eastAsia="en-GB"/>
        </w:rPr>
        <w:t>p</w:t>
      </w:r>
      <w:r w:rsidRPr="1BB92472">
        <w:rPr>
          <w:rFonts w:ascii="Arial" w:eastAsia="Times New Roman" w:hAnsi="Arial" w:cs="Arial"/>
          <w:color w:val="000000" w:themeColor="text1"/>
          <w:sz w:val="24"/>
          <w:szCs w:val="24"/>
          <w:lang w:eastAsia="en-GB"/>
        </w:rPr>
        <w:t>eople on collective engagement matters</w:t>
      </w:r>
      <w:r w:rsidR="7D2B56C7" w:rsidRPr="1BB92472">
        <w:rPr>
          <w:rFonts w:ascii="Arial" w:eastAsia="Times New Roman" w:hAnsi="Arial" w:cs="Arial"/>
          <w:color w:val="000000" w:themeColor="text1"/>
          <w:sz w:val="24"/>
          <w:szCs w:val="24"/>
          <w:lang w:eastAsia="en-GB"/>
        </w:rPr>
        <w:t xml:space="preserve">. </w:t>
      </w:r>
      <w:r w:rsidRPr="1BB92472">
        <w:rPr>
          <w:rFonts w:ascii="Arial" w:eastAsia="Times New Roman" w:hAnsi="Arial" w:cs="Arial"/>
          <w:color w:val="000000" w:themeColor="text1"/>
          <w:sz w:val="24"/>
          <w:szCs w:val="24"/>
          <w:lang w:eastAsia="en-GB"/>
        </w:rPr>
        <w:t xml:space="preserve"> </w:t>
      </w:r>
    </w:p>
    <w:p w14:paraId="46B0CE61" w14:textId="04E39CB1"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 </w:t>
      </w:r>
    </w:p>
    <w:p w14:paraId="27C23776" w14:textId="56ADC750"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There is significant investment in colleague development through digital learning platforms and more traditional learning routes. </w:t>
      </w:r>
      <w:proofErr w:type="spellStart"/>
      <w:r w:rsidRPr="1BB92472">
        <w:rPr>
          <w:rFonts w:ascii="Arial" w:eastAsia="Times New Roman" w:hAnsi="Arial" w:cs="Arial"/>
          <w:color w:val="000000" w:themeColor="text1"/>
          <w:sz w:val="24"/>
          <w:szCs w:val="24"/>
          <w:lang w:eastAsia="en-GB"/>
        </w:rPr>
        <w:t>PfPS</w:t>
      </w:r>
      <w:proofErr w:type="spellEnd"/>
      <w:r w:rsidRPr="1BB92472">
        <w:rPr>
          <w:rFonts w:ascii="Arial" w:eastAsia="Times New Roman" w:hAnsi="Arial" w:cs="Arial"/>
          <w:color w:val="000000" w:themeColor="text1"/>
          <w:sz w:val="24"/>
          <w:szCs w:val="24"/>
          <w:lang w:eastAsia="en-GB"/>
        </w:rPr>
        <w:t xml:space="preserve"> actively invests in developing early careers through Apprenticeships and its Emerging Talent graduate programme. </w:t>
      </w:r>
    </w:p>
    <w:p w14:paraId="2323904D" w14:textId="091BA13B"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 </w:t>
      </w:r>
    </w:p>
    <w:p w14:paraId="1CDF545C" w14:textId="2EA58350"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A small number of colleagues are engaged on a </w:t>
      </w:r>
      <w:bookmarkStart w:id="0" w:name="_Int_NtQWtgoX"/>
      <w:proofErr w:type="gramStart"/>
      <w:r w:rsidRPr="1BB92472">
        <w:rPr>
          <w:rFonts w:ascii="Arial" w:eastAsia="Times New Roman" w:hAnsi="Arial" w:cs="Arial"/>
          <w:color w:val="000000" w:themeColor="text1"/>
          <w:sz w:val="24"/>
          <w:szCs w:val="24"/>
          <w:lang w:eastAsia="en-GB"/>
        </w:rPr>
        <w:t>zero hour</w:t>
      </w:r>
      <w:bookmarkEnd w:id="0"/>
      <w:proofErr w:type="gramEnd"/>
      <w:r w:rsidRPr="1BB92472">
        <w:rPr>
          <w:rFonts w:ascii="Arial" w:eastAsia="Times New Roman" w:hAnsi="Arial" w:cs="Arial"/>
          <w:color w:val="000000" w:themeColor="text1"/>
          <w:sz w:val="24"/>
          <w:szCs w:val="24"/>
          <w:lang w:eastAsia="en-GB"/>
        </w:rPr>
        <w:t xml:space="preserve"> basis. </w:t>
      </w:r>
      <w:bookmarkStart w:id="1" w:name="_Int_Hwuah90R"/>
      <w:proofErr w:type="gramStart"/>
      <w:r w:rsidRPr="1BB92472">
        <w:rPr>
          <w:rFonts w:ascii="Arial" w:eastAsia="Times New Roman" w:hAnsi="Arial" w:cs="Arial"/>
          <w:color w:val="000000" w:themeColor="text1"/>
          <w:sz w:val="24"/>
          <w:szCs w:val="24"/>
          <w:lang w:eastAsia="en-GB"/>
        </w:rPr>
        <w:t>Zero hour</w:t>
      </w:r>
      <w:bookmarkEnd w:id="1"/>
      <w:proofErr w:type="gramEnd"/>
      <w:r w:rsidRPr="1BB92472">
        <w:rPr>
          <w:rFonts w:ascii="Arial" w:eastAsia="Times New Roman" w:hAnsi="Arial" w:cs="Arial"/>
          <w:color w:val="000000" w:themeColor="text1"/>
          <w:sz w:val="24"/>
          <w:szCs w:val="24"/>
          <w:lang w:eastAsia="en-GB"/>
        </w:rPr>
        <w:t xml:space="preserve"> contracts are only used where it is necessary due to variable contract funding and where work is genuinely carried out on a casual basis. Some colleagues have both fixed hour and casual contracts (and in this case, the operation is akin to an overtime arrangement). </w:t>
      </w:r>
    </w:p>
    <w:p w14:paraId="611ED59C" w14:textId="04FF5327"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 </w:t>
      </w:r>
    </w:p>
    <w:p w14:paraId="3CDC2D47" w14:textId="282509D3"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Places for People Scotland is included in the annual Places for People Group reports on Gender Pay and action plans are formulated to address the Gender Pay Gap, alongside wider initiatives for Equality and Diversity. </w:t>
      </w:r>
    </w:p>
    <w:p w14:paraId="53010C67" w14:textId="64365B73"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 </w:t>
      </w:r>
    </w:p>
    <w:p w14:paraId="46F751D8" w14:textId="241251FE" w:rsidR="007565CD" w:rsidRDefault="78934A43" w:rsidP="1BB92472">
      <w:pPr>
        <w:spacing w:after="0" w:line="240" w:lineRule="auto"/>
        <w:rPr>
          <w:rFonts w:ascii="Arial" w:eastAsia="Times New Roman" w:hAnsi="Arial" w:cs="Arial"/>
          <w:color w:val="000000" w:themeColor="text1"/>
          <w:sz w:val="24"/>
          <w:szCs w:val="24"/>
          <w:lang w:eastAsia="en-GB"/>
        </w:rPr>
      </w:pPr>
      <w:r w:rsidRPr="1BB92472">
        <w:rPr>
          <w:rFonts w:ascii="Arial" w:eastAsia="Times New Roman" w:hAnsi="Arial" w:cs="Arial"/>
          <w:color w:val="000000" w:themeColor="text1"/>
          <w:sz w:val="24"/>
          <w:szCs w:val="24"/>
          <w:lang w:eastAsia="en-GB"/>
        </w:rPr>
        <w:t xml:space="preserve">As of 1 October 2022, Places for People Group has implemented the Real Living Wage rate for its </w:t>
      </w:r>
      <w:r w:rsidR="3C7DBCE5" w:rsidRPr="1BB92472">
        <w:rPr>
          <w:rFonts w:ascii="Arial" w:eastAsia="Times New Roman" w:hAnsi="Arial" w:cs="Arial"/>
          <w:color w:val="000000" w:themeColor="text1"/>
          <w:sz w:val="24"/>
          <w:szCs w:val="24"/>
          <w:lang w:eastAsia="en-GB"/>
        </w:rPr>
        <w:t>p</w:t>
      </w:r>
      <w:r w:rsidRPr="1BB92472">
        <w:rPr>
          <w:rFonts w:ascii="Arial" w:eastAsia="Times New Roman" w:hAnsi="Arial" w:cs="Arial"/>
          <w:color w:val="000000" w:themeColor="text1"/>
          <w:sz w:val="24"/>
          <w:szCs w:val="24"/>
          <w:lang w:eastAsia="en-GB"/>
        </w:rPr>
        <w:t xml:space="preserve">eople, regardless of age or the basis of their contract. </w:t>
      </w:r>
    </w:p>
    <w:p w14:paraId="66D77658" w14:textId="7A3EE0E8"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 </w:t>
      </w:r>
    </w:p>
    <w:p w14:paraId="0B476063" w14:textId="30948F65" w:rsidR="007565CD" w:rsidRDefault="78934A43" w:rsidP="1BB92472">
      <w:pPr>
        <w:spacing w:after="0" w:line="240" w:lineRule="auto"/>
        <w:rPr>
          <w:rFonts w:ascii="Arial" w:eastAsia="Times New Roman" w:hAnsi="Arial" w:cs="Arial"/>
          <w:color w:val="000000" w:themeColor="text1"/>
          <w:sz w:val="24"/>
          <w:szCs w:val="24"/>
          <w:lang w:eastAsia="en-GB"/>
        </w:rPr>
      </w:pPr>
      <w:r w:rsidRPr="1BB92472">
        <w:rPr>
          <w:rFonts w:ascii="Arial" w:eastAsia="Times New Roman" w:hAnsi="Arial" w:cs="Arial"/>
          <w:color w:val="000000" w:themeColor="text1"/>
          <w:sz w:val="24"/>
          <w:szCs w:val="24"/>
          <w:lang w:eastAsia="en-GB"/>
        </w:rPr>
        <w:t xml:space="preserve">The formal flexible working procedure is not currently accessible to colleagues in the first 6 months of employment, but this will be reviewed, so that all </w:t>
      </w:r>
      <w:proofErr w:type="spellStart"/>
      <w:r w:rsidRPr="1BB92472">
        <w:rPr>
          <w:rFonts w:ascii="Arial" w:eastAsia="Times New Roman" w:hAnsi="Arial" w:cs="Arial"/>
          <w:color w:val="000000" w:themeColor="text1"/>
          <w:sz w:val="24"/>
          <w:szCs w:val="24"/>
          <w:lang w:eastAsia="en-GB"/>
        </w:rPr>
        <w:t>PfP</w:t>
      </w:r>
      <w:proofErr w:type="spellEnd"/>
      <w:r w:rsidRPr="1BB92472">
        <w:rPr>
          <w:rFonts w:ascii="Arial" w:eastAsia="Times New Roman" w:hAnsi="Arial" w:cs="Arial"/>
          <w:color w:val="000000" w:themeColor="text1"/>
          <w:sz w:val="24"/>
          <w:szCs w:val="24"/>
          <w:lang w:eastAsia="en-GB"/>
        </w:rPr>
        <w:t xml:space="preserve"> employees may use the formal process for requesting flexible working. However, flexibility is now a standard feature for many roles in terms of work location and working hours.  </w:t>
      </w:r>
    </w:p>
    <w:p w14:paraId="5B48F3B5" w14:textId="081B9D4C" w:rsidR="007565CD" w:rsidRDefault="78934A43" w:rsidP="1BB92472">
      <w:pPr>
        <w:spacing w:after="0" w:line="240" w:lineRule="auto"/>
      </w:pPr>
      <w:r w:rsidRPr="1BB92472">
        <w:rPr>
          <w:rFonts w:ascii="Arial" w:eastAsia="Times New Roman" w:hAnsi="Arial" w:cs="Arial"/>
          <w:color w:val="000000" w:themeColor="text1"/>
          <w:sz w:val="24"/>
          <w:szCs w:val="24"/>
          <w:lang w:eastAsia="en-GB"/>
        </w:rPr>
        <w:t xml:space="preserve">Whilst in some examples there may be a need to terminate a colleague's contract and offer re-engagement on </w:t>
      </w:r>
      <w:bookmarkStart w:id="2" w:name="_Int_8cWCxptX"/>
      <w:r w:rsidRPr="1BB92472">
        <w:rPr>
          <w:rFonts w:ascii="Arial" w:eastAsia="Times New Roman" w:hAnsi="Arial" w:cs="Arial"/>
          <w:color w:val="000000" w:themeColor="text1"/>
          <w:sz w:val="24"/>
          <w:szCs w:val="24"/>
          <w:lang w:eastAsia="en-GB"/>
        </w:rPr>
        <w:t>new terms</w:t>
      </w:r>
      <w:bookmarkEnd w:id="2"/>
      <w:r w:rsidRPr="1BB92472">
        <w:rPr>
          <w:rFonts w:ascii="Arial" w:eastAsia="Times New Roman" w:hAnsi="Arial" w:cs="Arial"/>
          <w:color w:val="000000" w:themeColor="text1"/>
          <w:sz w:val="24"/>
          <w:szCs w:val="24"/>
          <w:lang w:eastAsia="en-GB"/>
        </w:rPr>
        <w:t xml:space="preserve">, these would be a minority. </w:t>
      </w:r>
      <w:proofErr w:type="spellStart"/>
      <w:r w:rsidRPr="1BB92472">
        <w:rPr>
          <w:rFonts w:ascii="Arial" w:eastAsia="Times New Roman" w:hAnsi="Arial" w:cs="Arial"/>
          <w:color w:val="000000" w:themeColor="text1"/>
          <w:sz w:val="24"/>
          <w:szCs w:val="24"/>
          <w:lang w:eastAsia="en-GB"/>
        </w:rPr>
        <w:t>PfPS</w:t>
      </w:r>
      <w:proofErr w:type="spellEnd"/>
      <w:r w:rsidRPr="1BB92472">
        <w:rPr>
          <w:rFonts w:ascii="Arial" w:eastAsia="Times New Roman" w:hAnsi="Arial" w:cs="Arial"/>
          <w:color w:val="000000" w:themeColor="text1"/>
          <w:sz w:val="24"/>
          <w:szCs w:val="24"/>
          <w:lang w:eastAsia="en-GB"/>
        </w:rPr>
        <w:t xml:space="preserve"> would not use widespread "fire and rehire" approaches and would look to agree any changes with its </w:t>
      </w:r>
      <w:r w:rsidR="380E9DC4" w:rsidRPr="1BB92472">
        <w:rPr>
          <w:rFonts w:ascii="Arial" w:eastAsia="Times New Roman" w:hAnsi="Arial" w:cs="Arial"/>
          <w:color w:val="000000" w:themeColor="text1"/>
          <w:sz w:val="24"/>
          <w:szCs w:val="24"/>
          <w:lang w:eastAsia="en-GB"/>
        </w:rPr>
        <w:t>p</w:t>
      </w:r>
      <w:r w:rsidRPr="1BB92472">
        <w:rPr>
          <w:rFonts w:ascii="Arial" w:eastAsia="Times New Roman" w:hAnsi="Arial" w:cs="Arial"/>
          <w:color w:val="000000" w:themeColor="text1"/>
          <w:sz w:val="24"/>
          <w:szCs w:val="24"/>
          <w:lang w:eastAsia="en-GB"/>
        </w:rPr>
        <w:t>eople through genuine and meaningful consultation.</w:t>
      </w:r>
    </w:p>
    <w:sectPr w:rsidR="00756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tQWtgoX" int2:invalidationBookmarkName="" int2:hashCode="1t3isbjsZ+IwJ7" int2:id="CW3Ryg9n">
      <int2:state int2:value="Rejected" int2:type="AugLoop_Text_Critique"/>
    </int2:bookmark>
    <int2:bookmark int2:bookmarkName="_Int_8cWCxptX" int2:invalidationBookmarkName="" int2:hashCode="irUq8GBhqwJdF3" int2:id="Vw5DU4t8">
      <int2:state int2:value="Rejected" int2:type="AugLoop_Text_Critique"/>
    </int2:bookmark>
    <int2:bookmark int2:bookmarkName="_Int_Hwuah90R" int2:invalidationBookmarkName="" int2:hashCode="nrZR+FBjUfZTTO" int2:id="qM0VYhQl">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3A"/>
    <w:rsid w:val="000C5275"/>
    <w:rsid w:val="003C2D14"/>
    <w:rsid w:val="00593CEB"/>
    <w:rsid w:val="007565CD"/>
    <w:rsid w:val="007A333A"/>
    <w:rsid w:val="009604BD"/>
    <w:rsid w:val="00A20A54"/>
    <w:rsid w:val="00B87BEE"/>
    <w:rsid w:val="00C15EF6"/>
    <w:rsid w:val="00CD777C"/>
    <w:rsid w:val="00DF180D"/>
    <w:rsid w:val="00E21986"/>
    <w:rsid w:val="00E573B0"/>
    <w:rsid w:val="00EE164F"/>
    <w:rsid w:val="1BB92472"/>
    <w:rsid w:val="33293138"/>
    <w:rsid w:val="380AEA38"/>
    <w:rsid w:val="380E9DC4"/>
    <w:rsid w:val="3C7DBCE5"/>
    <w:rsid w:val="44AD92C7"/>
    <w:rsid w:val="495898F4"/>
    <w:rsid w:val="4FB7CC33"/>
    <w:rsid w:val="503A01BA"/>
    <w:rsid w:val="5B820ED8"/>
    <w:rsid w:val="5D8445DE"/>
    <w:rsid w:val="6AD1A260"/>
    <w:rsid w:val="78934A43"/>
    <w:rsid w:val="7CAEEF56"/>
    <w:rsid w:val="7D2B5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7633"/>
  <w15:chartTrackingRefBased/>
  <w15:docId w15:val="{4F5B997A-5D00-49CF-9860-73AED6E7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333A"/>
    <w:rPr>
      <w:sz w:val="16"/>
      <w:szCs w:val="16"/>
    </w:rPr>
  </w:style>
  <w:style w:type="paragraph" w:styleId="CommentText">
    <w:name w:val="annotation text"/>
    <w:basedOn w:val="Normal"/>
    <w:link w:val="CommentTextChar"/>
    <w:uiPriority w:val="99"/>
    <w:unhideWhenUsed/>
    <w:rsid w:val="007A333A"/>
    <w:pPr>
      <w:spacing w:line="240" w:lineRule="auto"/>
    </w:pPr>
    <w:rPr>
      <w:sz w:val="20"/>
      <w:szCs w:val="20"/>
    </w:rPr>
  </w:style>
  <w:style w:type="character" w:customStyle="1" w:styleId="CommentTextChar">
    <w:name w:val="Comment Text Char"/>
    <w:basedOn w:val="DefaultParagraphFont"/>
    <w:link w:val="CommentText"/>
    <w:uiPriority w:val="99"/>
    <w:rsid w:val="007A333A"/>
    <w:rPr>
      <w:sz w:val="20"/>
      <w:szCs w:val="20"/>
    </w:rPr>
  </w:style>
  <w:style w:type="paragraph" w:styleId="CommentSubject">
    <w:name w:val="annotation subject"/>
    <w:basedOn w:val="CommentText"/>
    <w:next w:val="CommentText"/>
    <w:link w:val="CommentSubjectChar"/>
    <w:uiPriority w:val="99"/>
    <w:semiHidden/>
    <w:unhideWhenUsed/>
    <w:rsid w:val="007A333A"/>
    <w:rPr>
      <w:b/>
      <w:bCs/>
    </w:rPr>
  </w:style>
  <w:style w:type="character" w:customStyle="1" w:styleId="CommentSubjectChar">
    <w:name w:val="Comment Subject Char"/>
    <w:basedOn w:val="CommentTextChar"/>
    <w:link w:val="CommentSubject"/>
    <w:uiPriority w:val="99"/>
    <w:semiHidden/>
    <w:rsid w:val="007A333A"/>
    <w:rPr>
      <w:b/>
      <w:bCs/>
      <w:sz w:val="20"/>
      <w:szCs w:val="20"/>
    </w:rPr>
  </w:style>
  <w:style w:type="paragraph" w:styleId="Revision">
    <w:name w:val="Revision"/>
    <w:hidden/>
    <w:uiPriority w:val="99"/>
    <w:semiHidden/>
    <w:rsid w:val="00CD7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640">
      <w:bodyDiv w:val="1"/>
      <w:marLeft w:val="0"/>
      <w:marRight w:val="0"/>
      <w:marTop w:val="0"/>
      <w:marBottom w:val="0"/>
      <w:divBdr>
        <w:top w:val="none" w:sz="0" w:space="0" w:color="auto"/>
        <w:left w:val="none" w:sz="0" w:space="0" w:color="auto"/>
        <w:bottom w:val="none" w:sz="0" w:space="0" w:color="auto"/>
        <w:right w:val="none" w:sz="0" w:space="0" w:color="auto"/>
      </w:divBdr>
    </w:div>
    <w:div w:id="4744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Smart</dc:creator>
  <cp:keywords/>
  <dc:description/>
  <cp:lastModifiedBy>Deborah Bell</cp:lastModifiedBy>
  <cp:revision>2</cp:revision>
  <dcterms:created xsi:type="dcterms:W3CDTF">2023-07-26T17:49:00Z</dcterms:created>
  <dcterms:modified xsi:type="dcterms:W3CDTF">2023-07-26T17:49:00Z</dcterms:modified>
</cp:coreProperties>
</file>